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E8" w:rsidRDefault="00CD45E8">
      <w:pPr>
        <w:jc w:val="center"/>
        <w:rPr>
          <w:b/>
          <w:sz w:val="44"/>
          <w:szCs w:val="44"/>
        </w:rPr>
      </w:pPr>
    </w:p>
    <w:p w:rsidR="00CD45E8" w:rsidRDefault="00E468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生科院</w:t>
      </w:r>
      <w:r>
        <w:rPr>
          <w:rFonts w:hint="eastAsia"/>
          <w:b/>
          <w:sz w:val="44"/>
          <w:szCs w:val="44"/>
        </w:rPr>
        <w:t>5</w:t>
      </w:r>
      <w:r>
        <w:rPr>
          <w:rFonts w:hint="eastAsia"/>
          <w:b/>
          <w:sz w:val="44"/>
          <w:szCs w:val="44"/>
        </w:rPr>
        <w:t>号楼大仪</w:t>
      </w:r>
      <w:r>
        <w:rPr>
          <w:rFonts w:hint="eastAsia"/>
          <w:b/>
          <w:sz w:val="44"/>
          <w:szCs w:val="44"/>
        </w:rPr>
        <w:t>平台</w:t>
      </w:r>
    </w:p>
    <w:p w:rsidR="00CD45E8" w:rsidRPr="00E468C9" w:rsidRDefault="00E468C9" w:rsidP="00E468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年测试费结算</w:t>
      </w:r>
      <w:r>
        <w:rPr>
          <w:rFonts w:hint="eastAsia"/>
          <w:b/>
          <w:sz w:val="44"/>
          <w:szCs w:val="44"/>
        </w:rPr>
        <w:t>的通知</w:t>
      </w:r>
    </w:p>
    <w:p w:rsidR="00CD45E8" w:rsidRDefault="00CD45E8">
      <w:pPr>
        <w:ind w:firstLineChars="200" w:firstLine="600"/>
        <w:rPr>
          <w:sz w:val="30"/>
          <w:szCs w:val="30"/>
        </w:rPr>
      </w:pPr>
    </w:p>
    <w:p w:rsidR="00CD45E8" w:rsidRDefault="00E468C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根据《生命与环境科学学院大型仪器设备共享平台管理细则》</w:t>
      </w:r>
      <w:r>
        <w:rPr>
          <w:rFonts w:hint="eastAsia"/>
          <w:sz w:val="30"/>
          <w:szCs w:val="30"/>
        </w:rPr>
        <w:t>，我院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号楼大仪平台自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月正式开始收费运行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并于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日完成仪器设备保管人征集（第一轮），</w:t>
      </w:r>
      <w:r>
        <w:rPr>
          <w:rFonts w:hint="eastAsia"/>
          <w:sz w:val="30"/>
          <w:szCs w:val="30"/>
        </w:rPr>
        <w:t>签订大型仪器保管协议书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至今</w:t>
      </w:r>
      <w:r>
        <w:rPr>
          <w:rFonts w:hint="eastAsia"/>
          <w:sz w:val="30"/>
          <w:szCs w:val="30"/>
        </w:rPr>
        <w:t>，大仪平台承接了附属医院、理学院遥感所、钱江学院等院外检测项目，支持学院本科实验教学、短学期实践教学</w:t>
      </w:r>
      <w:r>
        <w:rPr>
          <w:rFonts w:hint="eastAsia"/>
          <w:sz w:val="30"/>
          <w:szCs w:val="30"/>
        </w:rPr>
        <w:t>活动以及</w:t>
      </w:r>
      <w:r>
        <w:rPr>
          <w:rFonts w:hint="eastAsia"/>
          <w:sz w:val="30"/>
          <w:szCs w:val="30"/>
        </w:rPr>
        <w:t>教师科研等工作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按照相关协议，大仪平台运行初期，采用“</w:t>
      </w:r>
      <w:r>
        <w:rPr>
          <w:rFonts w:hint="eastAsia"/>
          <w:sz w:val="30"/>
          <w:szCs w:val="30"/>
        </w:rPr>
        <w:t>预登记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先使用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后结算”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t>运行</w:t>
      </w:r>
      <w:r>
        <w:rPr>
          <w:rFonts w:hint="eastAsia"/>
          <w:sz w:val="30"/>
          <w:szCs w:val="30"/>
        </w:rPr>
        <w:t>模式</w:t>
      </w:r>
      <w:r>
        <w:rPr>
          <w:rFonts w:hint="eastAsia"/>
          <w:sz w:val="30"/>
          <w:szCs w:val="30"/>
        </w:rPr>
        <w:t>。现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年度工作即将收尾，</w:t>
      </w:r>
      <w:r>
        <w:rPr>
          <w:rFonts w:hint="eastAsia"/>
          <w:sz w:val="30"/>
          <w:szCs w:val="30"/>
        </w:rPr>
        <w:t>经学院研究决定，对大仪平台部分仪器</w:t>
      </w: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年度产生的测试费进行结算。结算收费标准以《</w:t>
      </w:r>
      <w:r>
        <w:rPr>
          <w:rFonts w:hint="eastAsia"/>
          <w:sz w:val="30"/>
          <w:szCs w:val="30"/>
        </w:rPr>
        <w:t>杭州师范大型大型仪器对外开放服务使用收费标准（试行）</w:t>
      </w:r>
      <w:r>
        <w:rPr>
          <w:rFonts w:hint="eastAsia"/>
          <w:sz w:val="30"/>
          <w:szCs w:val="30"/>
        </w:rPr>
        <w:t>》为依据，结算范围为</w:t>
      </w:r>
      <w:r>
        <w:rPr>
          <w:rFonts w:hint="eastAsia"/>
          <w:sz w:val="30"/>
          <w:szCs w:val="30"/>
        </w:rPr>
        <w:t>自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日起</w:t>
      </w:r>
      <w:r>
        <w:rPr>
          <w:rFonts w:hint="eastAsia"/>
          <w:sz w:val="30"/>
          <w:szCs w:val="30"/>
        </w:rPr>
        <w:t>至今产生的测试费。列入</w:t>
      </w:r>
      <w:r>
        <w:rPr>
          <w:rFonts w:hint="eastAsia"/>
          <w:sz w:val="30"/>
          <w:szCs w:val="30"/>
        </w:rPr>
        <w:t>收费的大仪及</w:t>
      </w:r>
      <w:r>
        <w:rPr>
          <w:rFonts w:hint="eastAsia"/>
          <w:sz w:val="30"/>
          <w:szCs w:val="30"/>
        </w:rPr>
        <w:t>相关</w:t>
      </w:r>
      <w:r>
        <w:rPr>
          <w:rFonts w:hint="eastAsia"/>
          <w:sz w:val="30"/>
          <w:szCs w:val="30"/>
        </w:rPr>
        <w:t>收费流程见附件。</w:t>
      </w:r>
      <w:r>
        <w:rPr>
          <w:rFonts w:hint="eastAsia"/>
          <w:sz w:val="30"/>
          <w:szCs w:val="30"/>
        </w:rPr>
        <w:t>学院将委托院实验中心具体开展此项工作，请相关老师积极配合</w:t>
      </w:r>
      <w:r>
        <w:rPr>
          <w:rFonts w:hint="eastAsia"/>
          <w:sz w:val="30"/>
          <w:szCs w:val="30"/>
        </w:rPr>
        <w:t>。</w:t>
      </w:r>
    </w:p>
    <w:p w:rsidR="00CD45E8" w:rsidRDefault="00E468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</w:p>
    <w:p w:rsidR="00CD45E8" w:rsidRDefault="00CD45E8">
      <w:pPr>
        <w:rPr>
          <w:sz w:val="24"/>
          <w:szCs w:val="24"/>
        </w:rPr>
      </w:pPr>
    </w:p>
    <w:p w:rsidR="00CD45E8" w:rsidRDefault="00E468C9">
      <w:pPr>
        <w:jc w:val="right"/>
        <w:rPr>
          <w:sz w:val="30"/>
          <w:szCs w:val="30"/>
        </w:rPr>
        <w:sectPr w:rsidR="00CD45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 xml:space="preserve">                                                                            </w:t>
      </w:r>
      <w:r>
        <w:rPr>
          <w:rFonts w:hint="eastAsia"/>
          <w:sz w:val="24"/>
          <w:szCs w:val="24"/>
        </w:rPr>
        <w:t>生命</w:t>
      </w:r>
      <w:r>
        <w:rPr>
          <w:rFonts w:hint="eastAsia"/>
          <w:sz w:val="24"/>
          <w:szCs w:val="24"/>
        </w:rPr>
        <w:t>与环境科学学院</w:t>
      </w:r>
      <w:r>
        <w:rPr>
          <w:rFonts w:hint="eastAsia"/>
          <w:sz w:val="30"/>
          <w:szCs w:val="30"/>
        </w:rPr>
        <w:t xml:space="preserve">                                                              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日</w:t>
      </w:r>
    </w:p>
    <w:p w:rsidR="00CD45E8" w:rsidRDefault="00E468C9">
      <w:pPr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1300"/>
        <w:gridCol w:w="1240"/>
        <w:gridCol w:w="1646"/>
        <w:gridCol w:w="1240"/>
        <w:gridCol w:w="1306"/>
        <w:gridCol w:w="1354"/>
        <w:gridCol w:w="1240"/>
        <w:gridCol w:w="3359"/>
      </w:tblGrid>
      <w:tr w:rsidR="00CD45E8">
        <w:trPr>
          <w:trHeight w:val="675"/>
        </w:trPr>
        <w:tc>
          <w:tcPr>
            <w:tcW w:w="1376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生科院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号楼二楼大仪平台部分大仪收费标准</w:t>
            </w:r>
          </w:p>
        </w:tc>
      </w:tr>
      <w:tr w:rsidR="00CD45E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仪器编号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仪器名称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存放地点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保管人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校内测定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校外测定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收费依据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20133961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红外光谱仪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Nicdet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iS10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5-217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金仁村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微波消解仪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CEM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MarsX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王繁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定氮仪</w:t>
            </w:r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VELP UDK159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朱维琴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24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原子吸收分光光度计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岛津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金仁村、朱维琴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开机费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 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开机费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 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3002880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高效液相色谱仪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WATERS600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制备型高效液相色谱仪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WATERS2545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20135751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气质联用仪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AGILENT 7890B+5977MSD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气相色谱仪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AGILENT 6890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3002877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气相色谱仪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AGILENT 6890N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元素分析仪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EuroEA3000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5-227-1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王繁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有机碳分析仪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MultiN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/C 3100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5-227-1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王繁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液体样；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液体样；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总有机碳分析仪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toc-l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5-227-1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朱维琴、倪伟敏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液体样；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液体样；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20120974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流动分析仪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王繁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离子色谱仪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ICS-900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  <w:tr w:rsidR="00CD45E8">
        <w:trPr>
          <w:trHeight w:val="10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20104767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离子色谱仪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ICS-900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5-229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倪伟敏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5E8" w:rsidRDefault="00E46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杭州师范大学大型仪器对外开放服务使用收费标准（试行）</w:t>
            </w:r>
          </w:p>
        </w:tc>
      </w:tr>
    </w:tbl>
    <w:p w:rsidR="00CD45E8" w:rsidRDefault="00CD45E8"/>
    <w:p w:rsidR="00CD45E8" w:rsidRDefault="00CD45E8">
      <w:pPr>
        <w:sectPr w:rsidR="00CD45E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D45E8" w:rsidRPr="00E468C9" w:rsidRDefault="00E468C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结算</w:t>
      </w:r>
      <w:r>
        <w:rPr>
          <w:rFonts w:hint="eastAsia"/>
          <w:b/>
          <w:sz w:val="30"/>
          <w:szCs w:val="30"/>
        </w:rPr>
        <w:t>流程</w:t>
      </w:r>
      <w:r>
        <w:rPr>
          <w:rFonts w:hint="eastAsia"/>
        </w:rPr>
        <w:t xml:space="preserve">         </w:t>
      </w:r>
    </w:p>
    <w:p w:rsidR="00CD45E8" w:rsidRDefault="00CD45E8"/>
    <w:p w:rsidR="00CD45E8" w:rsidRDefault="00E468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大仪</w:t>
      </w:r>
      <w:r>
        <w:rPr>
          <w:rFonts w:hint="eastAsia"/>
          <w:b/>
          <w:sz w:val="32"/>
          <w:szCs w:val="32"/>
        </w:rPr>
        <w:t>保管人准备</w:t>
      </w:r>
      <w:r>
        <w:rPr>
          <w:rFonts w:hint="eastAsia"/>
          <w:b/>
          <w:sz w:val="32"/>
          <w:szCs w:val="32"/>
        </w:rPr>
        <w:t>结算</w:t>
      </w:r>
      <w:r>
        <w:rPr>
          <w:rFonts w:hint="eastAsia"/>
          <w:b/>
          <w:sz w:val="32"/>
          <w:szCs w:val="32"/>
        </w:rPr>
        <w:t>材料</w: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（用户信息，对应仪器，测试项目，测试次数和结算金额）</w: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2pt;margin-top:1.6pt;width:0;height:22.7pt;z-index:251661312;mso-width-relative:page;mso-height-relative:page" o:connectortype="straight">
            <v:stroke endarrow="block"/>
          </v:shape>
        </w:pict>
      </w:r>
    </w:p>
    <w:p w:rsidR="00CD45E8" w:rsidRDefault="00E468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提交至实验中心（</w:t>
      </w:r>
      <w:r>
        <w:rPr>
          <w:rFonts w:hint="eastAsia"/>
          <w:sz w:val="32"/>
          <w:szCs w:val="32"/>
        </w:rPr>
        <w:t>5-113</w:t>
      </w:r>
      <w:r>
        <w:rPr>
          <w:rFonts w:hint="eastAsia"/>
          <w:sz w:val="32"/>
          <w:szCs w:val="32"/>
        </w:rPr>
        <w:t>王娇</w:t>
      </w:r>
      <w:proofErr w:type="gramStart"/>
      <w:r>
        <w:rPr>
          <w:rFonts w:hint="eastAsia"/>
          <w:sz w:val="32"/>
          <w:szCs w:val="32"/>
        </w:rPr>
        <w:t>娇</w:t>
      </w:r>
      <w:proofErr w:type="gramEnd"/>
      <w:r>
        <w:rPr>
          <w:rFonts w:hint="eastAsia"/>
          <w:sz w:val="32"/>
          <w:szCs w:val="32"/>
        </w:rPr>
        <w:t>处</w:t>
      </w:r>
      <w:r>
        <w:rPr>
          <w:rFonts w:hint="eastAsia"/>
          <w:sz w:val="32"/>
          <w:szCs w:val="32"/>
        </w:rPr>
        <w:t>）</w: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核对</w:t>
      </w:r>
      <w:r>
        <w:rPr>
          <w:rFonts w:hint="eastAsia"/>
          <w:b/>
          <w:sz w:val="32"/>
          <w:szCs w:val="32"/>
        </w:rPr>
        <w:t>大仪结算</w:t>
      </w:r>
      <w:r>
        <w:rPr>
          <w:rFonts w:hint="eastAsia"/>
          <w:b/>
          <w:sz w:val="32"/>
          <w:szCs w:val="32"/>
        </w:rPr>
        <w:t>信息并开具结算单</w: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pict>
          <v:shape id="_x0000_s1026" type="#_x0000_t32" style="position:absolute;left:0;text-align:left;margin-left:193pt;margin-top:.8pt;width:0;height:22.7pt;z-index:251658240;mso-width-relative:page;mso-height-relative:page" o:connectortype="straight">
            <v:stroke endarrow="block"/>
          </v:shape>
        </w:pic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pict>
          <v:shape id="_x0000_s1030" type="#_x0000_t32" style="position:absolute;left:0;text-align:left;margin-left:192pt;margin-top:31.1pt;width:0;height:22.7pt;z-index:251662336;mso-width-relative:page;mso-height-relative:page" o:connectortype="straight">
            <v:stroke endarrow="block"/>
          </v:shape>
        </w:pict>
      </w:r>
      <w:r>
        <w:rPr>
          <w:rFonts w:hint="eastAsia"/>
          <w:sz w:val="32"/>
          <w:szCs w:val="32"/>
        </w:rPr>
        <w:t>实验中心通知用户确认结算单</w:t>
      </w:r>
    </w:p>
    <w:p w:rsidR="00CD45E8" w:rsidRDefault="00CD45E8">
      <w:pPr>
        <w:jc w:val="center"/>
        <w:rPr>
          <w:b/>
          <w:sz w:val="32"/>
          <w:szCs w:val="32"/>
        </w:rPr>
      </w:pPr>
    </w:p>
    <w:p w:rsidR="00CD45E8" w:rsidRDefault="00E468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实验中心至</w:t>
      </w:r>
      <w:r>
        <w:rPr>
          <w:rFonts w:hint="eastAsia"/>
          <w:sz w:val="32"/>
          <w:szCs w:val="32"/>
        </w:rPr>
        <w:t>财务处统一开具</w:t>
      </w:r>
    </w:p>
    <w:p w:rsidR="00CD45E8" w:rsidRDefault="00E468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杭师大</w:t>
      </w:r>
      <w:r>
        <w:rPr>
          <w:rFonts w:hint="eastAsia"/>
          <w:b/>
          <w:sz w:val="32"/>
          <w:szCs w:val="32"/>
        </w:rPr>
        <w:t>内部结算票据</w:t>
      </w:r>
      <w:r>
        <w:rPr>
          <w:rFonts w:hint="eastAsia"/>
          <w:sz w:val="32"/>
          <w:szCs w:val="32"/>
        </w:rPr>
        <w:t>（一式三联）</w:t>
      </w:r>
      <w:r>
        <w:rPr>
          <w:rFonts w:hint="eastAsia"/>
          <w:sz w:val="32"/>
          <w:szCs w:val="32"/>
        </w:rPr>
        <w:t>+</w:t>
      </w:r>
      <w:proofErr w:type="gramStart"/>
      <w:r>
        <w:rPr>
          <w:rFonts w:hint="eastAsia"/>
          <w:b/>
          <w:sz w:val="32"/>
          <w:szCs w:val="32"/>
        </w:rPr>
        <w:t>盖院章</w:t>
      </w:r>
      <w:proofErr w:type="gramEnd"/>
    </w:p>
    <w:p w:rsidR="00CD45E8" w:rsidRDefault="00E468C9"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s1027" type="#_x0000_t32" style="position:absolute;left:0;text-align:left;margin-left:191.5pt;margin-top:1.2pt;width:0;height:22.7pt;z-index:251659264;mso-width-relative:page;mso-height-relative:page" o:connectortype="straight">
            <v:stroke endarrow="block"/>
          </v:shape>
        </w:pict>
      </w:r>
    </w:p>
    <w:p w:rsidR="00CD45E8" w:rsidRDefault="00E468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通知用户在</w:t>
      </w:r>
      <w:r>
        <w:rPr>
          <w:rFonts w:hint="eastAsia"/>
          <w:sz w:val="32"/>
          <w:szCs w:val="32"/>
        </w:rPr>
        <w:t>内部结算票据（财务报销联）</w:t>
      </w:r>
      <w:r>
        <w:rPr>
          <w:rFonts w:hint="eastAsia"/>
          <w:sz w:val="32"/>
          <w:szCs w:val="32"/>
        </w:rPr>
        <w:t>上</w: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签字并注明付款项目财务编码</w:t>
      </w:r>
    </w:p>
    <w:p w:rsidR="00CD45E8" w:rsidRDefault="00E468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实验中心</w:t>
      </w:r>
      <w:r>
        <w:rPr>
          <w:rFonts w:hint="eastAsia"/>
          <w:sz w:val="32"/>
          <w:szCs w:val="32"/>
        </w:rPr>
        <w:t>5-113</w:t>
      </w:r>
      <w:r>
        <w:rPr>
          <w:rFonts w:hint="eastAsia"/>
          <w:sz w:val="32"/>
          <w:szCs w:val="32"/>
        </w:rPr>
        <w:t>王娇</w:t>
      </w:r>
      <w:proofErr w:type="gramStart"/>
      <w:r>
        <w:rPr>
          <w:rFonts w:hint="eastAsia"/>
          <w:sz w:val="32"/>
          <w:szCs w:val="32"/>
        </w:rPr>
        <w:t>娇</w:t>
      </w:r>
      <w:proofErr w:type="gramEnd"/>
      <w:r>
        <w:rPr>
          <w:rFonts w:hint="eastAsia"/>
          <w:sz w:val="32"/>
          <w:szCs w:val="32"/>
        </w:rPr>
        <w:t>处</w:t>
      </w:r>
      <w:r>
        <w:rPr>
          <w:rFonts w:hint="eastAsia"/>
          <w:b/>
          <w:sz w:val="32"/>
          <w:szCs w:val="32"/>
        </w:rPr>
        <w:t>）</w:t>
      </w:r>
    </w:p>
    <w:p w:rsidR="00CD45E8" w:rsidRDefault="00E468C9"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s1028" type="#_x0000_t32" style="position:absolute;left:0;text-align:left;margin-left:191pt;margin-top:2.35pt;width:0;height:22.7pt;z-index:251660288;mso-width-relative:page;mso-height-relative:page" o:connectortype="straight">
            <v:stroke endarrow="block"/>
          </v:shape>
        </w:pict>
      </w:r>
    </w:p>
    <w:p w:rsidR="00CD45E8" w:rsidRDefault="00E468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实验中心</w:t>
      </w:r>
      <w:r>
        <w:rPr>
          <w:rFonts w:hint="eastAsia"/>
          <w:sz w:val="32"/>
          <w:szCs w:val="32"/>
        </w:rPr>
        <w:t>统一上交财务报销</w:t>
      </w:r>
    </w:p>
    <w:sectPr w:rsidR="00CD4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1B8"/>
    <w:rsid w:val="0007772E"/>
    <w:rsid w:val="000B5703"/>
    <w:rsid w:val="000D5675"/>
    <w:rsid w:val="003551B8"/>
    <w:rsid w:val="004169F5"/>
    <w:rsid w:val="00424CB9"/>
    <w:rsid w:val="00481CA7"/>
    <w:rsid w:val="005C376D"/>
    <w:rsid w:val="008F4C38"/>
    <w:rsid w:val="00975171"/>
    <w:rsid w:val="00B40633"/>
    <w:rsid w:val="00B75A4F"/>
    <w:rsid w:val="00C547BD"/>
    <w:rsid w:val="00C86ADF"/>
    <w:rsid w:val="00CC3118"/>
    <w:rsid w:val="00CD45E8"/>
    <w:rsid w:val="00E468C9"/>
    <w:rsid w:val="00E57E34"/>
    <w:rsid w:val="00EB7E9A"/>
    <w:rsid w:val="00F52929"/>
    <w:rsid w:val="06B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."/>
  <w:listSeparator w:val=","/>
  <w15:docId w15:val="{8AA1C011-87AD-4E2A-B9F6-0CBF18C8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0"/>
    <customShpInfo spid="_x0000_s2054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Rencun</cp:lastModifiedBy>
  <cp:revision>13</cp:revision>
  <dcterms:created xsi:type="dcterms:W3CDTF">2017-11-03T05:41:00Z</dcterms:created>
  <dcterms:modified xsi:type="dcterms:W3CDTF">2017-11-06T17:46:00Z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