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5336" w:type="dxa"/>
        <w:jc w:val="center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93"/>
        <w:gridCol w:w="850"/>
        <w:gridCol w:w="1418"/>
        <w:gridCol w:w="708"/>
        <w:gridCol w:w="1276"/>
        <w:gridCol w:w="709"/>
        <w:gridCol w:w="1276"/>
        <w:gridCol w:w="1417"/>
        <w:gridCol w:w="851"/>
        <w:gridCol w:w="1275"/>
        <w:gridCol w:w="852"/>
        <w:gridCol w:w="1417"/>
        <w:gridCol w:w="795"/>
        <w:gridCol w:w="7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32"/>
                <w:szCs w:val="32"/>
              </w:rPr>
              <w:t>附件1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市属单位享受政府特殊津贴人员和浙江省有突出贡献中青年专家2019年健康体检报名汇总表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/>
              <w:jc w:val="both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填报部门盖章                                单位性质：                       联系人：          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/>
              <w:jc w:val="both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通讯地址：                                                                   邮政编码：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保健号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身份证号码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婚姻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在职情况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体检医院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本人通讯地址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邮政编码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联系电话/手机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自选项目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体检时间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left="210" w:firstLine="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left="210" w:firstLine="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left="210" w:firstLine="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left="210" w:firstLine="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left="210" w:firstLine="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left="210" w:firstLine="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left="210" w:firstLine="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left="210" w:firstLine="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ind w:left="210" w:firstLine="0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3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0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注：1.2019年度新增人员请填写保健号，工作单位变动等其他事项请在备注栏注明。</w:t>
            </w:r>
          </w:p>
          <w:p>
            <w:pPr>
              <w:ind w:firstLine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 xml:space="preserve">    2.个人体检具体时间和自选项目，需提前与医院预约，请在表格中详细填写。上报后如有变动，个人需提前与医院联系。</w:t>
            </w:r>
          </w:p>
        </w:tc>
      </w:tr>
    </w:tbl>
    <w:p>
      <w:pPr>
        <w:widowControl w:val="0"/>
        <w:adjustRightInd w:val="0"/>
        <w:snapToGrid w:val="0"/>
        <w:spacing w:line="520" w:lineRule="exact"/>
        <w:ind w:firstLine="0"/>
        <w:jc w:val="both"/>
        <w:rPr>
          <w:rFonts w:ascii="黑体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  <w:t>附件2</w:t>
      </w:r>
    </w:p>
    <w:p>
      <w:pPr>
        <w:widowControl w:val="0"/>
        <w:adjustRightInd w:val="0"/>
        <w:snapToGrid w:val="0"/>
        <w:spacing w:line="560" w:lineRule="exact"/>
        <w:ind w:firstLine="0"/>
        <w:jc w:val="center"/>
        <w:rPr>
          <w:rFonts w:ascii="黑体" w:hAnsi="华文中宋" w:eastAsia="黑体" w:cs="Times New Roman"/>
          <w:spacing w:val="-20"/>
          <w:kern w:val="2"/>
          <w:sz w:val="36"/>
          <w:szCs w:val="36"/>
        </w:rPr>
      </w:pPr>
      <w:r>
        <w:rPr>
          <w:rFonts w:hint="eastAsia" w:ascii="黑体" w:hAnsi="华文中宋" w:eastAsia="黑体" w:cs="Times New Roman"/>
          <w:spacing w:val="-20"/>
          <w:kern w:val="2"/>
          <w:sz w:val="36"/>
          <w:szCs w:val="36"/>
        </w:rPr>
        <w:t>市一医院体检须知</w:t>
      </w:r>
    </w:p>
    <w:p>
      <w:pPr>
        <w:widowControl w:val="0"/>
        <w:adjustRightInd w:val="0"/>
        <w:snapToGrid w:val="0"/>
        <w:spacing w:line="560" w:lineRule="exact"/>
        <w:ind w:firstLine="482" w:firstLineChars="200"/>
        <w:jc w:val="both"/>
        <w:rPr>
          <w:rFonts w:ascii="黑体" w:hAnsi="宋体" w:eastAsia="黑体" w:cs="Times New Roman"/>
          <w:b/>
          <w:bCs/>
          <w:kern w:val="2"/>
          <w:sz w:val="24"/>
          <w:szCs w:val="24"/>
        </w:rPr>
      </w:pP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您本次体检安排在 2019 年7月8日-10日，请在预约日上午 7:00～9:00，4号楼一楼本人凭身份证或市民卡领取导引单，当日有效。</w:t>
      </w: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如您单位分批体检，请按本人体检日前往，以便顺利完成。</w:t>
      </w: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为了保证体检秩序，当日未经预约者，概不接待。</w:t>
      </w: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补检一律安排在单位体检日后。体检前不接受个人电话预约。(预约电话：56006544/6543,双休日、节假日不能预约）。请在1个月之内预约补检。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体检新系统设定当日体检有效，预约登记后需激活方可进入。不要擅自前来。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新约定的补检时间：8：00-9：00，敬请配合。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体检为实名制，不能替代，冒名顶替者，后果自负。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自驾车停在医院内的请到体检中心二楼取免费停车证.本院车位紧张，建议绿色出行。</w:t>
      </w:r>
    </w:p>
    <w:p>
      <w:pPr>
        <w:widowControl w:val="0"/>
        <w:adjustRightInd w:val="0"/>
        <w:snapToGrid w:val="0"/>
        <w:spacing w:line="560" w:lineRule="exact"/>
        <w:ind w:firstLine="600"/>
        <w:jc w:val="both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注意事项：</w:t>
      </w:r>
    </w:p>
    <w:p>
      <w:pPr>
        <w:spacing w:line="560" w:lineRule="exact"/>
        <w:ind w:firstLine="600"/>
        <w:rPr>
          <w:rFonts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抽血、B超、呼气试验需空腹（抽血需禁食12小时以上，体检前三天勿吃血制品、猪肝、菠菜），待抽血、上腹部B超检查完毕后，可以进早餐（凭导引单）。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如您的行动和能力不便独立完成体检，必须有人陪检，以保证安全。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高血压等慢性病(除糖尿病)患者，请照常服药。晕血者抽血前告知，做好保护工作。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勿带贵重物品，并保管好随身物品，穿着宽松，勿穿连衣裙、连裤袜。避免胸前饰品及带金属衣服（影响X线判断）。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女士注意：有妇检项目的，先做尿常规检查，再做妇科，最后做妇科B超。月经期，请勿留取尿液及妇科检查或妇科B超（体检结束后未检条码单自己保管、导引单上交），待月经结束10天内周一至周五上午9:30之前来补检，补检后三个工作日出结果。未婚女士禁做妇检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男士注意：先抽血，再外科肛检或前列腺B超。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外科检查前请先排空大便，以便肛门指检。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大、小便标本可在家预留带来，小便留2/3试管（中段尿），大便留花生米大小即可。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请主动向医生提供病史，如高血压、糖尿病、尿毒症等。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凡体检医生建议需进一步检查者，与二楼咨询预约台联系。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逐项完成导引单上查体项目及条码单，体检结束后，务必将导引单交一楼服务台确认体检完成，以便及时出体检报告，放弃检查项目需签字。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体检结束后的七个工作日，健康档案由单位统一领取。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根据文件可自选以下一项体检项目：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动态心电图(需预约)、□动态血压（需预约）、□心超（需预约）、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□头颅CT（需预约）、   □胃镜（需预约）、     □颅脑多普勒（需预约）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个人体检具体时间和自选项目，需提前在表格中备注。如有变动，请务必提前与体检中心联系。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咨询、联系请在工作日的下午1：30～5：00，复查的朋友避开节假日。体检中心回访电话为:5600****，请留意5600开头的来电。</w:t>
      </w:r>
    </w:p>
    <w:p>
      <w:pPr>
        <w:spacing w:line="560" w:lineRule="exact"/>
        <w:ind w:firstLine="600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电话：56006541、56006544     邮箱：</w:t>
      </w:r>
      <w:r>
        <w:fldChar w:fldCharType="begin"/>
      </w:r>
      <w:r>
        <w:instrText xml:space="preserve"> HYPERLINK "mailto:hzsytj@126.com" </w:instrText>
      </w:r>
      <w:r>
        <w:fldChar w:fldCharType="separate"/>
      </w:r>
      <w:r>
        <w:rPr>
          <w:rFonts w:hint="eastAsia" w:ascii="仿宋_GB2312" w:hAnsi="宋体" w:eastAsia="仿宋_GB2312" w:cs="黑体"/>
          <w:bCs/>
          <w:color w:val="363636"/>
          <w:kern w:val="2"/>
          <w:sz w:val="30"/>
          <w:szCs w:val="30"/>
        </w:rPr>
        <w:t>hzsytj@126.com</w:t>
      </w:r>
      <w:r>
        <w:rPr>
          <w:rFonts w:hint="eastAsia" w:ascii="仿宋_GB2312" w:hAnsi="宋体" w:eastAsia="仿宋_GB2312" w:cs="黑体"/>
          <w:bCs/>
          <w:color w:val="363636"/>
          <w:kern w:val="2"/>
          <w:sz w:val="30"/>
          <w:szCs w:val="30"/>
        </w:rPr>
        <w:fldChar w:fldCharType="end"/>
      </w:r>
    </w:p>
    <w:p>
      <w:pPr>
        <w:widowControl w:val="0"/>
        <w:spacing w:line="560" w:lineRule="exact"/>
        <w:ind w:firstLine="600" w:firstLineChars="200"/>
        <w:jc w:val="both"/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黑体"/>
          <w:bCs/>
          <w:color w:val="000000"/>
          <w:kern w:val="2"/>
          <w:sz w:val="30"/>
          <w:szCs w:val="30"/>
        </w:rPr>
        <w:t>如您在检查过程中遇到困难及问题，请及时与我们联系。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both"/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</w:pPr>
    </w:p>
    <w:p>
      <w:pPr>
        <w:widowControl w:val="0"/>
        <w:adjustRightInd w:val="0"/>
        <w:snapToGrid w:val="0"/>
        <w:spacing w:line="560" w:lineRule="exact"/>
        <w:ind w:firstLine="600" w:firstLineChars="200"/>
        <w:jc w:val="right"/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</w:pPr>
      <w:r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  <w:t>杭州市第一人民医院体检中心</w:t>
      </w:r>
    </w:p>
    <w:p>
      <w:pPr>
        <w:widowControl w:val="0"/>
        <w:adjustRightInd w:val="0"/>
        <w:snapToGrid w:val="0"/>
        <w:spacing w:line="560" w:lineRule="exact"/>
        <w:ind w:firstLine="600" w:firstLineChars="200"/>
        <w:jc w:val="right"/>
        <w:rPr>
          <w:rFonts w:hint="eastAsia" w:ascii="宋体" w:hAnsi="宋体" w:eastAsia="仿宋_GB2312" w:cs="宋体"/>
          <w:bCs/>
          <w:color w:val="000000"/>
          <w:kern w:val="2"/>
          <w:sz w:val="30"/>
          <w:szCs w:val="30"/>
        </w:rPr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4"/>
    <w:rsid w:val="00051CEA"/>
    <w:rsid w:val="003D7B17"/>
    <w:rsid w:val="004821F7"/>
    <w:rsid w:val="006812E3"/>
    <w:rsid w:val="00806E5A"/>
    <w:rsid w:val="009F2B23"/>
    <w:rsid w:val="00AB5A51"/>
    <w:rsid w:val="00BF1936"/>
    <w:rsid w:val="00C024AC"/>
    <w:rsid w:val="00E96E64"/>
    <w:rsid w:val="00FB7132"/>
    <w:rsid w:val="47E21F62"/>
    <w:rsid w:val="6F6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792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3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Title"/>
    <w:basedOn w:val="1"/>
    <w:next w:val="1"/>
    <w:link w:val="31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styleId="18">
    <w:name w:val="Strong"/>
    <w:basedOn w:val="17"/>
    <w:qFormat/>
    <w:uiPriority w:val="22"/>
    <w:rPr>
      <w:b/>
      <w:bCs/>
      <w:spacing w:val="0"/>
    </w:rPr>
  </w:style>
  <w:style w:type="character" w:styleId="19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标题 1 Char"/>
    <w:basedOn w:val="17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1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2">
    <w:name w:val="标题 3 Char"/>
    <w:basedOn w:val="17"/>
    <w:link w:val="4"/>
    <w:semiHidden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semiHidden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semiHidden/>
    <w:uiPriority w:val="9"/>
    <w:rPr>
      <w:rFonts w:asciiTheme="majorHAnsi" w:hAnsiTheme="majorHAnsi" w:eastAsiaTheme="majorEastAsia" w:cstheme="majorBidi"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25">
    <w:name w:val="标题 6 Char"/>
    <w:basedOn w:val="17"/>
    <w:link w:val="7"/>
    <w:semiHidden/>
    <w:uiPriority w:val="9"/>
    <w:rPr>
      <w:rFonts w:asciiTheme="majorHAnsi" w:hAnsiTheme="majorHAnsi" w:eastAsiaTheme="majorEastAsia" w:cstheme="majorBidi"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26">
    <w:name w:val="标题 7 Char"/>
    <w:basedOn w:val="17"/>
    <w:link w:val="8"/>
    <w:semiHidden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7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8">
    <w:name w:val="标题 9 Char"/>
    <w:basedOn w:val="17"/>
    <w:link w:val="10"/>
    <w:semiHidden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页眉 Char"/>
    <w:basedOn w:val="17"/>
    <w:link w:val="13"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30">
    <w:name w:val="页脚 Char"/>
    <w:basedOn w:val="17"/>
    <w:link w:val="12"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31">
    <w:name w:val="标题 Char"/>
    <w:basedOn w:val="17"/>
    <w:link w:val="15"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2">
    <w:name w:val="副标题 Char"/>
    <w:basedOn w:val="17"/>
    <w:link w:val="14"/>
    <w:uiPriority w:val="11"/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33">
    <w:name w:val="No Spacing"/>
    <w:basedOn w:val="1"/>
    <w:link w:val="34"/>
    <w:qFormat/>
    <w:uiPriority w:val="1"/>
    <w:pPr>
      <w:ind w:firstLine="0"/>
    </w:pPr>
  </w:style>
  <w:style w:type="character" w:customStyle="1" w:styleId="34">
    <w:name w:val="无间隔 Char"/>
    <w:basedOn w:val="17"/>
    <w:link w:val="33"/>
    <w:uiPriority w:val="1"/>
    <w:rPr>
      <w:rFonts w:asciiTheme="minorHAnsi" w:hAnsiTheme="minorHAnsi" w:eastAsiaTheme="minorEastAsia" w:cstheme="minorBidi"/>
      <w:sz w:val="22"/>
      <w:szCs w:val="22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引用 Char"/>
    <w:basedOn w:val="17"/>
    <w:link w:val="36"/>
    <w:uiPriority w:val="29"/>
    <w:rPr>
      <w:rFonts w:asciiTheme="majorHAnsi" w:hAnsiTheme="majorHAnsi" w:eastAsiaTheme="majorEastAsia" w:cstheme="majorBidi"/>
      <w:i/>
      <w:iCs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39">
    <w:name w:val="明显引用 Char"/>
    <w:basedOn w:val="17"/>
    <w:link w:val="38"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0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2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3">
    <w:name w:val="Intense Reference"/>
    <w:basedOn w:val="17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4">
    <w:name w:val="Book Title"/>
    <w:basedOn w:val="17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346</Words>
  <Characters>1976</Characters>
  <Lines>16</Lines>
  <Paragraphs>4</Paragraphs>
  <TotalTime>4</TotalTime>
  <ScaleCrop>false</ScaleCrop>
  <LinksUpToDate>false</LinksUpToDate>
  <CharactersWithSpaces>2318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2019-05-13T10:29:00Z</dcterms:created>
  <dc:creator>admin</dc:creator>
  <cp:lastModifiedBy>Administrator</cp:lastModifiedBy>
  <dcterms:modified xsi:type="dcterms:W3CDTF">2019-05-14T02:21:52Z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