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b/>
          <w:color w:val="FF0000"/>
          <w:sz w:val="24"/>
          <w:szCs w:val="24"/>
        </w:rPr>
      </w:pPr>
      <w:r>
        <w:rPr>
          <w:rFonts w:ascii="宋体" w:hAnsi="宋体" w:eastAsia="宋体" w:cs="宋体"/>
          <w:b/>
          <w:color w:val="FF0000"/>
          <w:kern w:val="0"/>
          <w:sz w:val="24"/>
          <w:szCs w:val="24"/>
          <w:lang w:val="en-US" w:eastAsia="zh-CN" w:bidi="ar"/>
        </w:rPr>
        <w:t>【项目申报】关于做好2018年</w:t>
      </w:r>
      <w:r>
        <w:rPr>
          <w:rFonts w:hint="eastAsia" w:ascii="宋体" w:hAnsi="宋体" w:eastAsia="宋体" w:cs="宋体"/>
          <w:b/>
          <w:color w:val="FF0000"/>
          <w:kern w:val="0"/>
          <w:sz w:val="24"/>
          <w:szCs w:val="24"/>
          <w:lang w:val="en-US" w:eastAsia="zh-CN" w:bidi="ar"/>
        </w:rPr>
        <w:t>浙江省</w:t>
      </w:r>
      <w:r>
        <w:rPr>
          <w:rFonts w:ascii="宋体" w:hAnsi="宋体" w:eastAsia="宋体" w:cs="宋体"/>
          <w:b/>
          <w:color w:val="FF0000"/>
          <w:kern w:val="0"/>
          <w:sz w:val="24"/>
          <w:szCs w:val="24"/>
          <w:lang w:val="en-US" w:eastAsia="zh-CN" w:bidi="ar"/>
        </w:rPr>
        <w:t>“万人计划”</w:t>
      </w:r>
      <w:r>
        <w:rPr>
          <w:rFonts w:hint="eastAsia" w:ascii="宋体" w:hAnsi="宋体" w:eastAsia="宋体" w:cs="宋体"/>
          <w:b/>
          <w:color w:val="FF0000"/>
          <w:kern w:val="0"/>
          <w:sz w:val="24"/>
          <w:szCs w:val="24"/>
          <w:lang w:val="en-US" w:eastAsia="zh-CN" w:bidi="ar"/>
        </w:rPr>
        <w:t>人文社科领军人才</w:t>
      </w:r>
      <w:r>
        <w:rPr>
          <w:rFonts w:ascii="宋体" w:hAnsi="宋体" w:eastAsia="宋体" w:cs="宋体"/>
          <w:b/>
          <w:color w:val="FF0000"/>
          <w:kern w:val="0"/>
          <w:sz w:val="24"/>
          <w:szCs w:val="24"/>
          <w:lang w:val="en-US" w:eastAsia="zh-CN" w:bidi="ar"/>
        </w:rPr>
        <w:t>申报推荐工作的通知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0" w:afterAutospacing="0" w:line="440" w:lineRule="exact"/>
        <w:ind w:left="0" w:right="0" w:firstLine="0"/>
        <w:textAlignment w:val="auto"/>
        <w:rPr>
          <w:rFonts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4"/>
          <w:szCs w:val="24"/>
        </w:rPr>
        <w:t>各学院、部门：</w:t>
      </w:r>
    </w:p>
    <w:p>
      <w:pPr>
        <w:pStyle w:val="2"/>
        <w:keepNext w:val="0"/>
        <w:keepLines w:val="0"/>
        <w:pageBreakBefore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b w:val="0"/>
          <w:i w:val="0"/>
          <w:caps w:val="0"/>
          <w:color w:val="333333"/>
          <w:spacing w:val="0"/>
          <w:sz w:val="24"/>
          <w:szCs w:val="24"/>
          <w:lang w:eastAsia="zh-CN"/>
        </w:rPr>
      </w:pPr>
      <w:r>
        <w:rPr>
          <w:rFonts w:hint="eastAsia" w:ascii="宋体" w:hAnsi="宋体" w:eastAsia="宋体" w:cs="宋体"/>
          <w:b w:val="0"/>
          <w:i w:val="0"/>
          <w:caps w:val="0"/>
          <w:color w:val="333333"/>
          <w:spacing w:val="0"/>
          <w:sz w:val="24"/>
          <w:szCs w:val="24"/>
        </w:rPr>
        <w:t>根据</w:t>
      </w:r>
      <w:r>
        <w:rPr>
          <w:rFonts w:hint="eastAsia" w:ascii="宋体" w:hAnsi="宋体" w:eastAsia="宋体" w:cs="宋体"/>
          <w:b w:val="0"/>
          <w:i w:val="0"/>
          <w:caps w:val="0"/>
          <w:color w:val="333333"/>
          <w:spacing w:val="0"/>
          <w:sz w:val="24"/>
          <w:szCs w:val="24"/>
          <w:lang w:eastAsia="zh-CN"/>
        </w:rPr>
        <w:t>杭州市委宣传部《关于开展2018年浙江省“万人计划”人文社科领军人才遴选工作的通知》，现就做好2018年</w:t>
      </w:r>
      <w:r>
        <w:rPr>
          <w:rFonts w:hint="eastAsia" w:hAnsi="宋体" w:eastAsia="宋体" w:cs="宋体"/>
          <w:b w:val="0"/>
          <w:i w:val="0"/>
          <w:caps w:val="0"/>
          <w:color w:val="333333"/>
          <w:spacing w:val="0"/>
          <w:sz w:val="24"/>
          <w:szCs w:val="24"/>
          <w:lang w:eastAsia="zh-CN"/>
        </w:rPr>
        <w:t>浙江省</w:t>
      </w:r>
      <w:r>
        <w:rPr>
          <w:rFonts w:hint="eastAsia" w:ascii="宋体" w:hAnsi="宋体" w:eastAsia="宋体" w:cs="宋体"/>
          <w:b w:val="0"/>
          <w:i w:val="0"/>
          <w:caps w:val="0"/>
          <w:color w:val="333333"/>
          <w:spacing w:val="0"/>
          <w:sz w:val="24"/>
          <w:szCs w:val="24"/>
          <w:lang w:eastAsia="zh-CN"/>
        </w:rPr>
        <w:t>“万人计划”人文社科领军人才选拔推荐工作通知如下：</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i w:val="0"/>
          <w:caps w:val="0"/>
          <w:color w:val="333333"/>
          <w:spacing w:val="0"/>
          <w:kern w:val="2"/>
          <w:sz w:val="24"/>
          <w:szCs w:val="24"/>
          <w:lang w:val="en-US" w:eastAsia="zh-CN" w:bidi="ar-SA"/>
        </w:rPr>
      </w:pPr>
      <w:r>
        <w:rPr>
          <w:rFonts w:hint="eastAsia" w:ascii="宋体" w:hAnsi="宋体" w:eastAsia="宋体" w:cs="宋体"/>
          <w:b/>
          <w:bCs/>
          <w:i w:val="0"/>
          <w:caps w:val="0"/>
          <w:color w:val="333333"/>
          <w:spacing w:val="0"/>
          <w:kern w:val="2"/>
          <w:sz w:val="24"/>
          <w:szCs w:val="24"/>
          <w:lang w:val="en-US" w:eastAsia="zh-CN" w:bidi="ar-SA"/>
        </w:rPr>
        <w:t>一、遴选范围</w:t>
      </w:r>
    </w:p>
    <w:p>
      <w:pPr>
        <w:pStyle w:val="2"/>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i w:val="0"/>
          <w:caps w:val="0"/>
          <w:color w:val="333333"/>
          <w:spacing w:val="0"/>
          <w:kern w:val="2"/>
          <w:sz w:val="24"/>
          <w:szCs w:val="24"/>
          <w:lang w:val="en-US" w:eastAsia="zh-CN" w:bidi="ar-SA"/>
        </w:rPr>
      </w:pPr>
      <w:r>
        <w:rPr>
          <w:rFonts w:hint="eastAsia" w:ascii="宋体" w:hAnsi="宋体" w:eastAsia="宋体" w:cs="宋体"/>
          <w:b w:val="0"/>
          <w:i w:val="0"/>
          <w:caps w:val="0"/>
          <w:color w:val="333333"/>
          <w:spacing w:val="0"/>
          <w:kern w:val="2"/>
          <w:sz w:val="24"/>
          <w:szCs w:val="24"/>
          <w:lang w:val="en-US" w:eastAsia="zh-CN" w:bidi="ar-SA"/>
        </w:rPr>
        <w:t>遴选的范围主要包括理论研究、新闻宣传、出版传媒、文化艺术、文化经营管理以及经济金融等方面的优秀人才。</w:t>
      </w:r>
    </w:p>
    <w:p>
      <w:pPr>
        <w:keepNext w:val="0"/>
        <w:keepLines w:val="0"/>
        <w:pageBreakBefore w:val="0"/>
        <w:numPr>
          <w:ilvl w:val="0"/>
          <w:numId w:val="1"/>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i w:val="0"/>
          <w:caps w:val="0"/>
          <w:color w:val="333333"/>
          <w:spacing w:val="0"/>
          <w:kern w:val="2"/>
          <w:sz w:val="24"/>
          <w:szCs w:val="24"/>
          <w:lang w:val="en-US" w:eastAsia="zh-CN" w:bidi="ar-SA"/>
        </w:rPr>
      </w:pPr>
      <w:r>
        <w:rPr>
          <w:rFonts w:hint="eastAsia" w:ascii="宋体" w:hAnsi="宋体" w:eastAsia="宋体" w:cs="宋体"/>
          <w:b/>
          <w:bCs/>
          <w:i w:val="0"/>
          <w:caps w:val="0"/>
          <w:color w:val="333333"/>
          <w:spacing w:val="0"/>
          <w:kern w:val="2"/>
          <w:sz w:val="24"/>
          <w:szCs w:val="24"/>
          <w:lang w:val="en-US" w:eastAsia="zh-CN" w:bidi="ar-SA"/>
        </w:rPr>
        <w:t>遴选名额</w:t>
      </w:r>
    </w:p>
    <w:p>
      <w:pPr>
        <w:pStyle w:val="2"/>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i w:val="0"/>
          <w:caps w:val="0"/>
          <w:color w:val="333333"/>
          <w:spacing w:val="0"/>
          <w:kern w:val="2"/>
          <w:sz w:val="24"/>
          <w:szCs w:val="24"/>
          <w:lang w:val="en-US" w:eastAsia="zh-CN" w:bidi="ar-SA"/>
        </w:rPr>
      </w:pPr>
      <w:r>
        <w:rPr>
          <w:rFonts w:hint="eastAsia" w:ascii="宋体" w:hAnsi="宋体" w:eastAsia="宋体" w:cs="宋体"/>
          <w:b w:val="0"/>
          <w:i w:val="0"/>
          <w:caps w:val="0"/>
          <w:color w:val="333333"/>
          <w:spacing w:val="0"/>
          <w:kern w:val="2"/>
          <w:sz w:val="24"/>
          <w:szCs w:val="24"/>
          <w:lang w:val="en-US" w:eastAsia="zh-CN" w:bidi="ar-SA"/>
        </w:rPr>
        <w:t>在全省范围内遴选19名省“万人计划”人文社科领军人才，其中经济金融5名。</w:t>
      </w:r>
      <w:r>
        <w:rPr>
          <w:rFonts w:hint="eastAsia" w:hAnsi="宋体" w:eastAsia="宋体" w:cs="宋体"/>
          <w:b w:val="0"/>
          <w:i w:val="0"/>
          <w:caps w:val="0"/>
          <w:color w:val="333333"/>
          <w:spacing w:val="0"/>
          <w:kern w:val="2"/>
          <w:sz w:val="24"/>
          <w:szCs w:val="24"/>
          <w:lang w:val="en-US" w:eastAsia="zh-CN" w:bidi="ar-SA"/>
        </w:rPr>
        <w:t>根据杭州市委宣传部名额推荐指标，我校可推荐</w:t>
      </w:r>
      <w:r>
        <w:rPr>
          <w:rFonts w:hint="eastAsia" w:hAnsi="宋体" w:eastAsia="宋体" w:cs="宋体"/>
          <w:b/>
          <w:bCs/>
          <w:i w:val="0"/>
          <w:caps w:val="0"/>
          <w:color w:val="333333"/>
          <w:spacing w:val="0"/>
          <w:kern w:val="2"/>
          <w:sz w:val="24"/>
          <w:szCs w:val="24"/>
          <w:lang w:val="en-US" w:eastAsia="zh-CN" w:bidi="ar-SA"/>
        </w:rPr>
        <w:t>1</w:t>
      </w:r>
      <w:r>
        <w:rPr>
          <w:rFonts w:hint="eastAsia" w:hAnsi="宋体" w:eastAsia="宋体" w:cs="宋体"/>
          <w:b w:val="0"/>
          <w:i w:val="0"/>
          <w:caps w:val="0"/>
          <w:color w:val="333333"/>
          <w:spacing w:val="0"/>
          <w:kern w:val="2"/>
          <w:sz w:val="24"/>
          <w:szCs w:val="24"/>
          <w:lang w:val="en-US" w:eastAsia="zh-CN" w:bidi="ar-SA"/>
        </w:rPr>
        <w:t>名。各学院原则上择优推荐</w:t>
      </w:r>
      <w:r>
        <w:rPr>
          <w:rFonts w:hint="eastAsia" w:hAnsi="宋体" w:eastAsia="宋体" w:cs="宋体"/>
          <w:b/>
          <w:bCs/>
          <w:i w:val="0"/>
          <w:caps w:val="0"/>
          <w:color w:val="333333"/>
          <w:spacing w:val="0"/>
          <w:kern w:val="2"/>
          <w:sz w:val="24"/>
          <w:szCs w:val="24"/>
          <w:lang w:val="en-US" w:eastAsia="zh-CN" w:bidi="ar-SA"/>
        </w:rPr>
        <w:t>1</w:t>
      </w:r>
      <w:r>
        <w:rPr>
          <w:rFonts w:hint="eastAsia" w:hAnsi="宋体" w:eastAsia="宋体" w:cs="宋体"/>
          <w:b w:val="0"/>
          <w:bCs w:val="0"/>
          <w:i w:val="0"/>
          <w:caps w:val="0"/>
          <w:color w:val="333333"/>
          <w:spacing w:val="0"/>
          <w:kern w:val="2"/>
          <w:sz w:val="24"/>
          <w:szCs w:val="24"/>
          <w:lang w:val="en-US" w:eastAsia="zh-CN" w:bidi="ar-SA"/>
        </w:rPr>
        <w:t>人</w:t>
      </w:r>
      <w:r>
        <w:rPr>
          <w:rFonts w:hint="eastAsia" w:hAnsi="宋体" w:eastAsia="宋体" w:cs="宋体"/>
          <w:b w:val="0"/>
          <w:i w:val="0"/>
          <w:caps w:val="0"/>
          <w:color w:val="333333"/>
          <w:spacing w:val="0"/>
          <w:kern w:val="2"/>
          <w:sz w:val="24"/>
          <w:szCs w:val="24"/>
          <w:lang w:val="en-US" w:eastAsia="zh-CN" w:bidi="ar-SA"/>
        </w:rPr>
        <w:t>。</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i w:val="0"/>
          <w:caps w:val="0"/>
          <w:color w:val="333333"/>
          <w:spacing w:val="0"/>
          <w:kern w:val="2"/>
          <w:sz w:val="24"/>
          <w:szCs w:val="24"/>
          <w:lang w:val="en-US" w:eastAsia="zh-CN" w:bidi="ar-SA"/>
        </w:rPr>
      </w:pPr>
      <w:r>
        <w:rPr>
          <w:rFonts w:hint="eastAsia" w:ascii="宋体" w:hAnsi="宋体" w:eastAsia="宋体" w:cs="宋体"/>
          <w:b/>
          <w:bCs/>
          <w:i w:val="0"/>
          <w:caps w:val="0"/>
          <w:color w:val="333333"/>
          <w:spacing w:val="0"/>
          <w:kern w:val="2"/>
          <w:sz w:val="24"/>
          <w:szCs w:val="24"/>
          <w:lang w:val="en-US" w:eastAsia="zh-CN" w:bidi="ar-SA"/>
        </w:rPr>
        <w:t>三、条件要求</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i w:val="0"/>
          <w:caps w:val="0"/>
          <w:color w:val="333333"/>
          <w:spacing w:val="0"/>
          <w:kern w:val="2"/>
          <w:sz w:val="24"/>
          <w:szCs w:val="24"/>
          <w:lang w:val="en-US" w:eastAsia="zh-CN" w:bidi="ar-SA"/>
        </w:rPr>
      </w:pPr>
      <w:r>
        <w:rPr>
          <w:rFonts w:hint="eastAsia" w:ascii="宋体" w:hAnsi="宋体" w:eastAsia="宋体" w:cs="宋体"/>
          <w:b w:val="0"/>
          <w:i w:val="0"/>
          <w:caps w:val="0"/>
          <w:color w:val="333333"/>
          <w:spacing w:val="0"/>
          <w:kern w:val="2"/>
          <w:sz w:val="24"/>
          <w:szCs w:val="24"/>
          <w:lang w:val="en-US" w:eastAsia="zh-CN" w:bidi="ar-SA"/>
        </w:rPr>
        <w:t>1.具有中国国籍，坚持以习近平新时代中国特色社会主义思想为指导，拥护党的路线方针政策，热爱祖国，遵纪守法，品行端正，学风正派，诚实守信。在省内高等院校、科研机构、企业和社会组织等单位，全职工作1年以上的在职在岗人员。公务员和省管领导干部不列入推荐范围。</w:t>
      </w:r>
    </w:p>
    <w:p>
      <w:pPr>
        <w:pStyle w:val="2"/>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i w:val="0"/>
          <w:caps w:val="0"/>
          <w:color w:val="333333"/>
          <w:spacing w:val="0"/>
          <w:kern w:val="2"/>
          <w:sz w:val="24"/>
          <w:szCs w:val="24"/>
          <w:lang w:val="en-US" w:eastAsia="zh-CN" w:bidi="ar-SA"/>
        </w:rPr>
      </w:pPr>
      <w:r>
        <w:rPr>
          <w:rFonts w:hint="eastAsia" w:ascii="宋体" w:hAnsi="宋体" w:eastAsia="宋体" w:cs="宋体"/>
          <w:b w:val="0"/>
          <w:i w:val="0"/>
          <w:caps w:val="0"/>
          <w:color w:val="333333"/>
          <w:spacing w:val="0"/>
          <w:kern w:val="2"/>
          <w:sz w:val="24"/>
          <w:szCs w:val="24"/>
          <w:lang w:val="en-US" w:eastAsia="zh-CN" w:bidi="ar-SA"/>
        </w:rPr>
        <w:t>2.在哲学社会科学、经济金融管理等重点领域，主持重大课题任务、领导重点学科建设，研究成果有重要创新和较大影响，取得过国家、省部级等较高荣誉称号和重大奖项。在理论研究、新闻宣传、出版传媒、文化艺术及文化经营管理领域有公认的代表性作品及有影响力的重要成果。在金融理论研究、金融创新产业化中取得重大成果的人才。</w:t>
      </w:r>
    </w:p>
    <w:p>
      <w:pPr>
        <w:pStyle w:val="2"/>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i w:val="0"/>
          <w:caps w:val="0"/>
          <w:color w:val="333333"/>
          <w:spacing w:val="0"/>
          <w:kern w:val="2"/>
          <w:sz w:val="24"/>
          <w:szCs w:val="24"/>
          <w:lang w:val="en-US" w:eastAsia="zh-CN" w:bidi="ar-SA"/>
        </w:rPr>
      </w:pPr>
      <w:r>
        <w:rPr>
          <w:rFonts w:hint="eastAsia" w:ascii="宋体" w:hAnsi="宋体" w:eastAsia="宋体" w:cs="宋体"/>
          <w:b w:val="0"/>
          <w:i w:val="0"/>
          <w:caps w:val="0"/>
          <w:color w:val="333333"/>
          <w:spacing w:val="0"/>
          <w:kern w:val="2"/>
          <w:sz w:val="24"/>
          <w:szCs w:val="24"/>
          <w:lang w:val="en-US" w:eastAsia="zh-CN" w:bidi="ar-SA"/>
        </w:rPr>
        <w:t>3.一般应具有大学本科以上文化程度，应被评为或聘为正高级以上专业技术职务。对少数德才素质好、发展潜力大、近年来工作业绩突出的优秀中青年人才或个别成就影响大、急需紧缺的高层次优秀人才，经书面报请省委宣传部批准，在学历、职称上可以适当放宽条件。</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i w:val="0"/>
          <w:caps w:val="0"/>
          <w:color w:val="333333"/>
          <w:spacing w:val="0"/>
          <w:kern w:val="2"/>
          <w:sz w:val="24"/>
          <w:szCs w:val="24"/>
          <w:lang w:val="en-US" w:eastAsia="zh-CN" w:bidi="ar-SA"/>
        </w:rPr>
      </w:pPr>
      <w:r>
        <w:rPr>
          <w:rFonts w:hint="eastAsia" w:ascii="宋体" w:hAnsi="宋体" w:eastAsia="宋体" w:cs="宋体"/>
          <w:b w:val="0"/>
          <w:i w:val="0"/>
          <w:caps w:val="0"/>
          <w:color w:val="333333"/>
          <w:spacing w:val="0"/>
          <w:kern w:val="2"/>
          <w:sz w:val="24"/>
          <w:szCs w:val="24"/>
          <w:lang w:val="en-US" w:eastAsia="zh-CN" w:bidi="ar-SA"/>
        </w:rPr>
        <w:t>4.年龄不超过55周岁（年龄计算截至2018年1月1日，即1963年1月1日以后出生）。</w:t>
      </w:r>
    </w:p>
    <w:p>
      <w:pPr>
        <w:pStyle w:val="2"/>
        <w:keepNext w:val="0"/>
        <w:keepLines w:val="0"/>
        <w:pageBreakBefore w:val="0"/>
        <w:kinsoku/>
        <w:wordWrap/>
        <w:overflowPunct/>
        <w:topLinePunct w:val="0"/>
        <w:autoSpaceDE/>
        <w:autoSpaceDN/>
        <w:bidi w:val="0"/>
        <w:adjustRightInd/>
        <w:snapToGrid/>
        <w:spacing w:line="440" w:lineRule="exact"/>
        <w:ind w:firstLine="645"/>
        <w:textAlignment w:val="auto"/>
        <w:rPr>
          <w:rFonts w:hint="eastAsia" w:ascii="宋体" w:hAnsi="宋体" w:eastAsia="宋体" w:cs="宋体"/>
          <w:b w:val="0"/>
          <w:i w:val="0"/>
          <w:caps w:val="0"/>
          <w:color w:val="333333"/>
          <w:spacing w:val="0"/>
          <w:kern w:val="2"/>
          <w:sz w:val="24"/>
          <w:szCs w:val="24"/>
          <w:lang w:val="en-US" w:eastAsia="zh-CN" w:bidi="ar-SA"/>
        </w:rPr>
      </w:pPr>
      <w:r>
        <w:rPr>
          <w:rFonts w:hint="eastAsia" w:ascii="宋体" w:hAnsi="宋体" w:eastAsia="宋体" w:cs="宋体"/>
          <w:b w:val="0"/>
          <w:i w:val="0"/>
          <w:caps w:val="0"/>
          <w:color w:val="333333"/>
          <w:spacing w:val="0"/>
          <w:kern w:val="2"/>
          <w:sz w:val="24"/>
          <w:szCs w:val="24"/>
          <w:lang w:val="en-US" w:eastAsia="zh-CN" w:bidi="ar-SA"/>
        </w:rPr>
        <w:t>5.已入选国家“千人计划”、省特级专家、省“千人计划”、省“万人计划”杰出人才和其他类别领军人才或已申报省“万人计划”其他类别项目的人才，不得申报省“万人计划”人文社科领军人才。</w:t>
      </w:r>
    </w:p>
    <w:p>
      <w:pPr>
        <w:pStyle w:val="2"/>
        <w:keepNext w:val="0"/>
        <w:keepLines w:val="0"/>
        <w:pageBreakBefore w:val="0"/>
        <w:kinsoku/>
        <w:wordWrap/>
        <w:overflowPunct/>
        <w:topLinePunct w:val="0"/>
        <w:autoSpaceDE/>
        <w:autoSpaceDN/>
        <w:bidi w:val="0"/>
        <w:adjustRightInd/>
        <w:snapToGrid/>
        <w:spacing w:line="440" w:lineRule="exact"/>
        <w:ind w:firstLine="645"/>
        <w:textAlignment w:val="auto"/>
        <w:rPr>
          <w:rFonts w:hint="eastAsia" w:ascii="宋体" w:hAnsi="宋体" w:eastAsia="宋体" w:cs="宋体"/>
          <w:b w:val="0"/>
          <w:i w:val="0"/>
          <w:caps w:val="0"/>
          <w:color w:val="333333"/>
          <w:spacing w:val="0"/>
          <w:kern w:val="2"/>
          <w:sz w:val="24"/>
          <w:szCs w:val="24"/>
          <w:lang w:val="en-US" w:eastAsia="zh-CN" w:bidi="ar-SA"/>
        </w:rPr>
      </w:pPr>
      <w:r>
        <w:rPr>
          <w:rFonts w:hint="eastAsia" w:ascii="宋体" w:hAnsi="宋体" w:eastAsia="宋体" w:cs="宋体"/>
          <w:b w:val="0"/>
          <w:i w:val="0"/>
          <w:caps w:val="0"/>
          <w:color w:val="333333"/>
          <w:spacing w:val="0"/>
          <w:kern w:val="2"/>
          <w:sz w:val="24"/>
          <w:szCs w:val="24"/>
          <w:lang w:val="en-US" w:eastAsia="zh-CN" w:bidi="ar-SA"/>
        </w:rPr>
        <w:t>6.已参评2017年省“万人计划”人才遴选，再次申报应有新成果新成就。</w:t>
      </w:r>
    </w:p>
    <w:p>
      <w:pPr>
        <w:pStyle w:val="2"/>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i w:val="0"/>
          <w:caps w:val="0"/>
          <w:color w:val="333333"/>
          <w:spacing w:val="0"/>
          <w:kern w:val="2"/>
          <w:sz w:val="24"/>
          <w:szCs w:val="24"/>
          <w:lang w:val="en-US" w:eastAsia="zh-CN" w:bidi="ar-SA"/>
        </w:rPr>
      </w:pPr>
      <w:r>
        <w:rPr>
          <w:rFonts w:hint="eastAsia" w:ascii="宋体" w:hAnsi="宋体" w:eastAsia="宋体" w:cs="宋体"/>
          <w:b/>
          <w:bCs/>
          <w:i w:val="0"/>
          <w:caps w:val="0"/>
          <w:color w:val="333333"/>
          <w:spacing w:val="0"/>
          <w:kern w:val="2"/>
          <w:sz w:val="24"/>
          <w:szCs w:val="24"/>
          <w:lang w:val="en-US" w:eastAsia="zh-CN" w:bidi="ar-SA"/>
        </w:rPr>
        <w:t>四、推荐办法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0" w:afterAutospacing="0" w:line="440" w:lineRule="exact"/>
        <w:ind w:left="0" w:right="0" w:firstLine="600"/>
        <w:textAlignment w:val="auto"/>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4"/>
          <w:szCs w:val="24"/>
        </w:rPr>
        <w:t>1.各学院（部门）需高度重视、认真动员，积极推荐符合条件的教师申报。学院、学术委员会负责推荐材料的形式审查和审核，在</w:t>
      </w:r>
      <w:r>
        <w:rPr>
          <w:rFonts w:hint="eastAsia" w:ascii="宋体" w:hAnsi="宋体" w:eastAsia="宋体" w:cs="宋体"/>
          <w:b/>
          <w:bCs/>
          <w:i w:val="0"/>
          <w:caps w:val="0"/>
          <w:color w:val="333333"/>
          <w:spacing w:val="0"/>
          <w:sz w:val="24"/>
          <w:szCs w:val="24"/>
          <w:lang w:val="en-US" w:eastAsia="zh-CN"/>
        </w:rPr>
        <w:t>7</w:t>
      </w:r>
      <w:r>
        <w:rPr>
          <w:rFonts w:hint="eastAsia" w:ascii="宋体" w:hAnsi="宋体" w:eastAsia="宋体" w:cs="宋体"/>
          <w:b/>
          <w:bCs/>
          <w:i w:val="0"/>
          <w:caps w:val="0"/>
          <w:color w:val="333333"/>
          <w:spacing w:val="0"/>
          <w:sz w:val="24"/>
          <w:szCs w:val="24"/>
        </w:rPr>
        <w:t>月</w:t>
      </w:r>
      <w:r>
        <w:rPr>
          <w:rFonts w:hint="eastAsia" w:ascii="宋体" w:hAnsi="宋体" w:eastAsia="宋体" w:cs="宋体"/>
          <w:b/>
          <w:bCs/>
          <w:i w:val="0"/>
          <w:caps w:val="0"/>
          <w:color w:val="333333"/>
          <w:spacing w:val="0"/>
          <w:sz w:val="24"/>
          <w:szCs w:val="24"/>
          <w:lang w:val="en-US" w:eastAsia="zh-CN"/>
        </w:rPr>
        <w:t>10</w:t>
      </w:r>
      <w:r>
        <w:rPr>
          <w:rFonts w:hint="eastAsia" w:ascii="宋体" w:hAnsi="宋体" w:eastAsia="宋体" w:cs="宋体"/>
          <w:b/>
          <w:bCs/>
          <w:i w:val="0"/>
          <w:caps w:val="0"/>
          <w:color w:val="333333"/>
          <w:spacing w:val="0"/>
          <w:sz w:val="24"/>
          <w:szCs w:val="24"/>
        </w:rPr>
        <w:t>日之前</w:t>
      </w:r>
      <w:r>
        <w:rPr>
          <w:rFonts w:hint="eastAsia" w:ascii="宋体" w:hAnsi="宋体" w:eastAsia="宋体" w:cs="宋体"/>
          <w:b w:val="0"/>
          <w:i w:val="0"/>
          <w:caps w:val="0"/>
          <w:color w:val="333333"/>
          <w:spacing w:val="0"/>
          <w:sz w:val="24"/>
          <w:szCs w:val="24"/>
        </w:rPr>
        <w:t>将相关材料交人事处（人才办），逾期不再受理。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0" w:afterAutospacing="0" w:line="440" w:lineRule="exact"/>
        <w:ind w:left="0" w:right="0" w:firstLine="600"/>
        <w:textAlignment w:val="auto"/>
        <w:rPr>
          <w:rFonts w:hint="eastAsia" w:ascii="宋体" w:hAnsi="宋体" w:eastAsia="宋体" w:cs="宋体"/>
          <w:b w:val="0"/>
          <w:i w:val="0"/>
          <w:caps w:val="0"/>
          <w:color w:val="333333"/>
          <w:spacing w:val="0"/>
          <w:kern w:val="2"/>
          <w:sz w:val="24"/>
          <w:szCs w:val="24"/>
          <w:lang w:val="en-US" w:eastAsia="zh-CN" w:bidi="ar-SA"/>
        </w:rPr>
      </w:pPr>
      <w:r>
        <w:rPr>
          <w:rFonts w:hint="eastAsia" w:ascii="宋体" w:hAnsi="宋体" w:eastAsia="宋体" w:cs="宋体"/>
          <w:b w:val="0"/>
          <w:i w:val="0"/>
          <w:caps w:val="0"/>
          <w:color w:val="333333"/>
          <w:spacing w:val="0"/>
          <w:sz w:val="24"/>
          <w:szCs w:val="24"/>
        </w:rPr>
        <w:t>2.人事处组织专家，会同其他职能部门对申报人员材料进行形式审查和资质评审，经公示后将推荐人选报上级部门</w:t>
      </w:r>
      <w:r>
        <w:rPr>
          <w:rFonts w:hint="eastAsia" w:ascii="宋体" w:hAnsi="宋体" w:eastAsia="宋体" w:cs="宋体"/>
          <w:b w:val="0"/>
          <w:i w:val="0"/>
          <w:caps w:val="0"/>
          <w:color w:val="333333"/>
          <w:spacing w:val="0"/>
          <w:kern w:val="2"/>
          <w:sz w:val="24"/>
          <w:szCs w:val="24"/>
          <w:lang w:val="en-US" w:eastAsia="zh-CN" w:bidi="ar-SA"/>
        </w:rPr>
        <w:t>。</w:t>
      </w:r>
    </w:p>
    <w:p>
      <w:pPr>
        <w:pStyle w:val="2"/>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i w:val="0"/>
          <w:caps w:val="0"/>
          <w:color w:val="333333"/>
          <w:spacing w:val="0"/>
          <w:kern w:val="2"/>
          <w:sz w:val="24"/>
          <w:szCs w:val="24"/>
          <w:lang w:val="en-US" w:eastAsia="zh-CN" w:bidi="ar-SA"/>
        </w:rPr>
      </w:pPr>
      <w:r>
        <w:rPr>
          <w:rFonts w:hint="eastAsia" w:hAnsi="宋体" w:eastAsia="宋体" w:cs="宋体"/>
          <w:b/>
          <w:bCs/>
          <w:i w:val="0"/>
          <w:caps w:val="0"/>
          <w:color w:val="333333"/>
          <w:spacing w:val="0"/>
          <w:kern w:val="2"/>
          <w:sz w:val="24"/>
          <w:szCs w:val="24"/>
          <w:lang w:val="en-US" w:eastAsia="zh-CN" w:bidi="ar-SA"/>
        </w:rPr>
        <w:t>五</w:t>
      </w:r>
      <w:r>
        <w:rPr>
          <w:rFonts w:hint="eastAsia" w:ascii="宋体" w:hAnsi="宋体" w:eastAsia="宋体" w:cs="宋体"/>
          <w:b/>
          <w:bCs/>
          <w:i w:val="0"/>
          <w:caps w:val="0"/>
          <w:color w:val="333333"/>
          <w:spacing w:val="0"/>
          <w:kern w:val="2"/>
          <w:sz w:val="24"/>
          <w:szCs w:val="24"/>
          <w:lang w:val="en-US" w:eastAsia="zh-CN" w:bidi="ar-SA"/>
        </w:rPr>
        <w:t>、推荐材料</w:t>
      </w:r>
    </w:p>
    <w:p>
      <w:pPr>
        <w:pStyle w:val="2"/>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i w:val="0"/>
          <w:caps w:val="0"/>
          <w:color w:val="333333"/>
          <w:spacing w:val="0"/>
          <w:kern w:val="2"/>
          <w:sz w:val="24"/>
          <w:szCs w:val="24"/>
          <w:lang w:val="en-US" w:eastAsia="zh-CN" w:bidi="ar-SA"/>
        </w:rPr>
      </w:pPr>
      <w:r>
        <w:rPr>
          <w:rFonts w:hint="eastAsia" w:ascii="宋体" w:hAnsi="宋体" w:eastAsia="宋体" w:cs="宋体"/>
          <w:b w:val="0"/>
          <w:i w:val="0"/>
          <w:caps w:val="0"/>
          <w:color w:val="333333"/>
          <w:spacing w:val="0"/>
          <w:kern w:val="2"/>
          <w:sz w:val="24"/>
          <w:szCs w:val="24"/>
          <w:lang w:val="en-US" w:eastAsia="zh-CN" w:bidi="ar-SA"/>
        </w:rPr>
        <w:t>报送材料包括申报书、附件、推荐人选信息汇总表、综合报告（对人选情况、推荐程序、单位推荐意见进行说明）、专家评审意见及所在单位纪检监察部门出具的党风廉政情况说明。报送材料时，需报送纸质材料和电子文档（刻录光盘）各1份。纸质材料用A4纸双面打印装订，纸质申报材料和电子文档均先报相关单位审核把关后，统一报送至市委宣传部干部处。</w:t>
      </w:r>
    </w:p>
    <w:p>
      <w:pPr>
        <w:pStyle w:val="2"/>
        <w:keepNext w:val="0"/>
        <w:keepLines w:val="0"/>
        <w:pageBreakBefore w:val="0"/>
        <w:kinsoku/>
        <w:wordWrap/>
        <w:overflowPunct/>
        <w:topLinePunct w:val="0"/>
        <w:autoSpaceDE/>
        <w:autoSpaceDN/>
        <w:bidi w:val="0"/>
        <w:adjustRightInd/>
        <w:snapToGrid/>
        <w:spacing w:line="440" w:lineRule="exact"/>
        <w:ind w:firstLine="645"/>
        <w:textAlignment w:val="auto"/>
        <w:rPr>
          <w:rFonts w:hint="eastAsia" w:ascii="宋体" w:hAnsi="宋体" w:eastAsia="宋体" w:cs="宋体"/>
          <w:b w:val="0"/>
          <w:i w:val="0"/>
          <w:caps w:val="0"/>
          <w:color w:val="333333"/>
          <w:spacing w:val="0"/>
          <w:kern w:val="2"/>
          <w:sz w:val="24"/>
          <w:szCs w:val="24"/>
          <w:lang w:val="en-US" w:eastAsia="zh-CN" w:bidi="ar-SA"/>
        </w:rPr>
      </w:pPr>
      <w:r>
        <w:rPr>
          <w:rFonts w:hint="eastAsia" w:ascii="宋体" w:hAnsi="宋体" w:eastAsia="宋体" w:cs="宋体"/>
          <w:b w:val="0"/>
          <w:i w:val="0"/>
          <w:caps w:val="0"/>
          <w:color w:val="333333"/>
          <w:spacing w:val="0"/>
          <w:kern w:val="2"/>
          <w:sz w:val="24"/>
          <w:szCs w:val="24"/>
          <w:lang w:val="en-US" w:eastAsia="zh-CN" w:bidi="ar-SA"/>
        </w:rPr>
        <w:t>附件材料包括：1.附件材料目录；2.学历、学位、专业技术职务的证书或证明复印件；3.申报书中列举的所有科研项目、获奖情况和有关荣誉的证明复印件；4.1—3篇能代表本人业务水平的作品（理论研究类为专著或论文，新闻宣传类为有关新闻作品，出版传媒类为策划、编辑的出版物，文化艺术类为有关文艺作品，文化经营管理类为反映经营业绩的材料，经济金融类为金融理论研究、金融创新成果的材料）；5.任职证明复印件。（所有附件材料由本人或所在单位自留底稿。）</w:t>
      </w:r>
    </w:p>
    <w:p>
      <w:pPr>
        <w:pStyle w:val="2"/>
        <w:keepNext w:val="0"/>
        <w:keepLines w:val="0"/>
        <w:pageBreakBefore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b w:val="0"/>
          <w:i w:val="0"/>
          <w:caps w:val="0"/>
          <w:color w:val="333333"/>
          <w:spacing w:val="0"/>
          <w:kern w:val="2"/>
          <w:sz w:val="24"/>
          <w:szCs w:val="24"/>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35" w:lineRule="atLeast"/>
        <w:ind w:left="0" w:right="0" w:firstLine="48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4"/>
          <w:szCs w:val="24"/>
        </w:rPr>
        <w:t>联系人：鲁佳     电话：28869190   QQ：490274376</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35" w:lineRule="atLeast"/>
        <w:ind w:left="0" w:right="0" w:firstLine="0"/>
        <w:jc w:val="center"/>
        <w:rPr>
          <w:rFonts w:hint="eastAsia" w:ascii="宋体" w:hAnsi="宋体" w:eastAsia="宋体" w:cs="宋体"/>
          <w:b w:val="0"/>
          <w:i w:val="0"/>
          <w:caps w:val="0"/>
          <w:color w:val="333333"/>
          <w:spacing w:val="0"/>
          <w:sz w:val="24"/>
          <w:szCs w:val="24"/>
          <w:lang w:val="en-US" w:eastAsia="zh-CN"/>
        </w:rPr>
      </w:pPr>
      <w:r>
        <w:rPr>
          <w:rFonts w:hint="eastAsia" w:ascii="宋体" w:hAnsi="宋体" w:eastAsia="宋体" w:cs="宋体"/>
          <w:b w:val="0"/>
          <w:i w:val="0"/>
          <w:caps w:val="0"/>
          <w:color w:val="333333"/>
          <w:spacing w:val="0"/>
          <w:sz w:val="24"/>
          <w:szCs w:val="24"/>
        </w:rPr>
        <w:t xml:space="preserve"> </w:t>
      </w:r>
      <w:r>
        <w:rPr>
          <w:rFonts w:hint="eastAsia" w:ascii="宋体" w:hAnsi="宋体" w:eastAsia="宋体" w:cs="宋体"/>
          <w:b w:val="0"/>
          <w:i w:val="0"/>
          <w:caps w:val="0"/>
          <w:color w:val="333333"/>
          <w:spacing w:val="0"/>
          <w:sz w:val="24"/>
          <w:szCs w:val="24"/>
          <w:lang w:val="en-US" w:eastAsia="zh-CN"/>
        </w:rPr>
        <w:t xml:space="preserve">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35" w:lineRule="atLeast"/>
        <w:ind w:left="0" w:right="0" w:firstLine="0"/>
        <w:jc w:val="center"/>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4"/>
          <w:szCs w:val="24"/>
          <w:lang w:val="en-US" w:eastAsia="zh-CN"/>
        </w:rPr>
        <w:t xml:space="preserve">                                        </w:t>
      </w:r>
      <w:r>
        <w:rPr>
          <w:rFonts w:hint="eastAsia" w:ascii="宋体" w:hAnsi="宋体" w:eastAsia="宋体" w:cs="宋体"/>
          <w:b w:val="0"/>
          <w:i w:val="0"/>
          <w:caps w:val="0"/>
          <w:color w:val="333333"/>
          <w:spacing w:val="0"/>
          <w:sz w:val="24"/>
          <w:szCs w:val="24"/>
        </w:rPr>
        <w:t>  人事处（人才办）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35" w:lineRule="atLeast"/>
        <w:ind w:left="0" w:right="0" w:firstLine="0"/>
        <w:jc w:val="center"/>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4"/>
          <w:szCs w:val="24"/>
        </w:rPr>
        <w:t xml:space="preserve">                    </w:t>
      </w:r>
      <w:r>
        <w:rPr>
          <w:rFonts w:hint="eastAsia" w:ascii="宋体" w:hAnsi="宋体" w:eastAsia="宋体" w:cs="宋体"/>
          <w:b w:val="0"/>
          <w:i w:val="0"/>
          <w:caps w:val="0"/>
          <w:color w:val="333333"/>
          <w:spacing w:val="0"/>
          <w:sz w:val="24"/>
          <w:szCs w:val="24"/>
          <w:lang w:val="en-US" w:eastAsia="zh-CN"/>
        </w:rPr>
        <w:t xml:space="preserve">                 </w:t>
      </w:r>
      <w:r>
        <w:rPr>
          <w:rFonts w:hint="eastAsia" w:ascii="宋体" w:hAnsi="宋体" w:eastAsia="宋体" w:cs="宋体"/>
          <w:b w:val="0"/>
          <w:i w:val="0"/>
          <w:caps w:val="0"/>
          <w:color w:val="333333"/>
          <w:spacing w:val="0"/>
          <w:sz w:val="24"/>
          <w:szCs w:val="24"/>
        </w:rPr>
        <w:t>  2018年</w:t>
      </w:r>
      <w:r>
        <w:rPr>
          <w:rFonts w:hint="eastAsia" w:ascii="宋体" w:hAnsi="宋体" w:eastAsia="宋体" w:cs="宋体"/>
          <w:b w:val="0"/>
          <w:i w:val="0"/>
          <w:caps w:val="0"/>
          <w:color w:val="333333"/>
          <w:spacing w:val="0"/>
          <w:sz w:val="24"/>
          <w:szCs w:val="24"/>
          <w:lang w:val="en-US" w:eastAsia="zh-CN"/>
        </w:rPr>
        <w:t>7</w:t>
      </w:r>
      <w:bookmarkStart w:id="0" w:name="_GoBack"/>
      <w:bookmarkEnd w:id="0"/>
      <w:r>
        <w:rPr>
          <w:rFonts w:hint="eastAsia" w:ascii="宋体" w:hAnsi="宋体" w:eastAsia="宋体" w:cs="宋体"/>
          <w:b w:val="0"/>
          <w:i w:val="0"/>
          <w:caps w:val="0"/>
          <w:color w:val="333333"/>
          <w:spacing w:val="0"/>
          <w:sz w:val="24"/>
          <w:szCs w:val="24"/>
          <w:lang w:val="en-US" w:eastAsia="zh-CN"/>
        </w:rPr>
        <w:t>月</w:t>
      </w:r>
    </w:p>
    <w:p>
      <w:pPr>
        <w:keepNext w:val="0"/>
        <w:keepLines w:val="0"/>
        <w:pageBreakBefore w:val="0"/>
        <w:kinsoku/>
        <w:wordWrap/>
        <w:overflowPunct/>
        <w:topLinePunct w:val="0"/>
        <w:autoSpaceDE/>
        <w:autoSpaceDN/>
        <w:bidi w:val="0"/>
        <w:adjustRightInd/>
        <w:snapToGrid/>
        <w:spacing w:line="440" w:lineRule="exact"/>
        <w:textAlignment w:val="auto"/>
        <w:rPr>
          <w:rFonts w:hint="default" w:ascii="宋体" w:hAnsi="宋体" w:eastAsia="宋体" w:cs="宋体"/>
          <w:b w:val="0"/>
          <w:i w:val="0"/>
          <w:caps w:val="0"/>
          <w:color w:val="333333"/>
          <w:spacing w:val="0"/>
          <w:kern w:val="2"/>
          <w:sz w:val="24"/>
          <w:szCs w:val="24"/>
          <w:lang w:val="en-US" w:eastAsia="zh-CN" w:bidi="ar-SA"/>
        </w:rPr>
      </w:pPr>
      <w:r>
        <w:rPr>
          <w:rFonts w:hint="eastAsia" w:ascii="宋体" w:hAnsi="宋体" w:eastAsia="宋体" w:cs="宋体"/>
          <w:b w:val="0"/>
          <w:i w:val="0"/>
          <w:caps w:val="0"/>
          <w:color w:val="333333"/>
          <w:spacing w:val="0"/>
          <w:kern w:val="2"/>
          <w:sz w:val="24"/>
          <w:szCs w:val="24"/>
          <w:lang w:val="en-US" w:eastAsia="zh-CN" w:bidi="ar-SA"/>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3C68B7"/>
    <w:multiLevelType w:val="singleLevel"/>
    <w:tmpl w:val="5B3C68B7"/>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842EC0"/>
    <w:rsid w:val="15F1092C"/>
    <w:rsid w:val="45CE36A3"/>
    <w:rsid w:val="520C5F28"/>
    <w:rsid w:val="70842E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2019-06-13T00:46:00Z</dcterms:created>
  <dc:creator>Administrator</dc:creator>
  <cp:lastModifiedBy>Administrator</cp:lastModifiedBy>
  <dcterms:modified xsi:type="dcterms:W3CDTF">2019-06-13T07:21:48Z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