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jc w:val="center"/>
        <w:rPr>
          <w:rFonts w:ascii="宋体" w:hAnsi="宋体" w:eastAsia="宋体" w:cs="宋体"/>
          <w:color w:val="000000"/>
        </w:rPr>
      </w:pPr>
    </w:p>
    <w:p>
      <w:pPr>
        <w:pStyle w:val="5"/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年度考核系统个人填写指南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用本人工号（统一身份认证的帐号和密码）登录杭师大网上办事服务大厅门户（http://ehall.hznu.edu.cn)。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在门户首页搜索框输入“年度考核”，点击搜索结果“年度考核”，打开年度考核页面。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在“我的年度考核申请列表页面”，选择考核年度，点击“填写考核表”按钮，进入考核表填写页面。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在考核表填写页面，填写个人总结（个人总结可以在WORD写好后，复制粘贴到个人总结栏位，注意字数限定在2000字以内），教学科研人员须填写教学、科研工作、课外育人等情况。科研数据采集自科研系统中202</w:t>
      </w:r>
      <w:r>
        <w:rPr>
          <w:rFonts w:hint="eastAsia" w:ascii="宋体" w:hAnsi="宋体" w:eastAsia="宋体" w:cs="宋体"/>
          <w:color w:val="00000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</w:rPr>
        <w:t>年当年度科研信息，如有增减可自行在表上自行添加，或通过科研系统进行添加后同步。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bookmarkStart w:id="0" w:name="_GoBack"/>
      <w:r>
        <w:rPr>
          <w:rFonts w:hint="eastAsia" w:ascii="宋体" w:hAnsi="宋体" w:eastAsia="宋体" w:cs="宋体"/>
          <w:color w:val="000000"/>
        </w:rPr>
        <w:t>填写完毕后，点击保存，系统将自动返回上级页面（即年度考核申请页</w:t>
      </w:r>
      <w:bookmarkEnd w:id="0"/>
      <w:r>
        <w:rPr>
          <w:rFonts w:hint="eastAsia" w:ascii="宋体" w:hAnsi="宋体" w:eastAsia="宋体" w:cs="宋体"/>
          <w:color w:val="000000"/>
        </w:rPr>
        <w:t>面）。在本页面选择考核批次，点击“提交考核表”按钮，将个人年度考核表提交到所属学院、部门审核。</w:t>
      </w:r>
    </w:p>
    <w:p>
      <w:pPr>
        <w:pStyle w:val="5"/>
        <w:widowControl/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提交后在考核提交截止日前，可自行进行撤回修改，重新提交；截止日后还需要修改，需要到所在单位管理员申请审核退回，退回后可再次编辑修改，修改完成后再次提交。</w:t>
      </w:r>
      <w:r>
        <w:rPr>
          <w:rFonts w:hint="eastAsia" w:ascii="宋体" w:hAnsi="宋体" w:eastAsia="宋体" w:cs="宋体"/>
          <w:b/>
          <w:bCs/>
          <w:color w:val="000000"/>
        </w:rPr>
        <w:t>填写过程中请注意随时保存，以避免长时间无操作丢失信息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考核表提交后，点击考核记录后再点击“打印考核表”按钮，可进入打印页面。可点击“打印客户端”在线打印，也可点击“输出”按钮原样导出PDF或WORD格式文件进行打印。</w:t>
      </w:r>
    </w:p>
    <w:p>
      <w:pPr>
        <w:pStyle w:val="5"/>
        <w:widowControl/>
        <w:spacing w:before="156" w:beforeLines="50" w:beforeAutospacing="0" w:after="100" w:line="440" w:lineRule="exact"/>
        <w:ind w:left="420" w:left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打印完成，考核表个人签字确认，上交至办公室，个人填报工作完成。</w:t>
      </w:r>
    </w:p>
    <w:p>
      <w:pPr>
        <w:pStyle w:val="5"/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DD710"/>
    <w:multiLevelType w:val="singleLevel"/>
    <w:tmpl w:val="D9CDD7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YmY0YWUwZmQ3ZjAyYTA5YzU5NDYxZTE1ZmFlNzAifQ=="/>
  </w:docVars>
  <w:rsids>
    <w:rsidRoot w:val="05310E30"/>
    <w:rsid w:val="000F19E4"/>
    <w:rsid w:val="004A6758"/>
    <w:rsid w:val="005A348E"/>
    <w:rsid w:val="00757652"/>
    <w:rsid w:val="008D6B0F"/>
    <w:rsid w:val="00A233B9"/>
    <w:rsid w:val="00BF4A60"/>
    <w:rsid w:val="00F24CFE"/>
    <w:rsid w:val="00F44E37"/>
    <w:rsid w:val="00FD6D1E"/>
    <w:rsid w:val="05310E30"/>
    <w:rsid w:val="0AE66A06"/>
    <w:rsid w:val="0D2B6F0C"/>
    <w:rsid w:val="1BE07BC2"/>
    <w:rsid w:val="27303083"/>
    <w:rsid w:val="298167DF"/>
    <w:rsid w:val="323D671F"/>
    <w:rsid w:val="32921B7E"/>
    <w:rsid w:val="396B2040"/>
    <w:rsid w:val="3D9C687F"/>
    <w:rsid w:val="49035030"/>
    <w:rsid w:val="4AFC2ADB"/>
    <w:rsid w:val="60BE70CF"/>
    <w:rsid w:val="6A1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589</Characters>
  <Lines>4</Lines>
  <Paragraphs>1</Paragraphs>
  <TotalTime>1270</TotalTime>
  <ScaleCrop>false</ScaleCrop>
  <LinksUpToDate>false</LinksUpToDate>
  <CharactersWithSpaces>589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2018-01-15T02:05:00Z</dcterms:created>
  <dc:creator>air</dc:creator>
  <cp:lastModifiedBy>旧人</cp:lastModifiedBy>
  <cp:lastPrinted>2023-03-26T08:02:26Z</cp:lastPrinted>
  <dcterms:modified xsi:type="dcterms:W3CDTF">2023-03-28T01:45:54Z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B218516D180D4CE6AFEDB7E793D0E414</vt:lpwstr>
  </property>
</Properties>
</file>