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宋垚彬，男，重庆人，博士，教授，硕士生导师。</w:t>
      </w:r>
    </w:p>
    <w:p>
      <w:pPr>
        <w:rPr>
          <w:rFonts w:ascii="Times New Roman" w:hAnsi="Times New Roman" w:eastAsia="宋体" w:cs="Times New Roman"/>
          <w:b/>
        </w:rPr>
      </w:pPr>
      <w:r>
        <w:rPr>
          <w:rFonts w:ascii="Times New Roman" w:hAnsi="Times New Roman" w:eastAsia="宋体" w:cs="Times New Roman"/>
          <w:b/>
        </w:rPr>
        <w:t>学习工作经历：</w:t>
      </w:r>
    </w:p>
    <w:p>
      <w:pPr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2003/09-2007/07</w:t>
      </w:r>
      <w:r>
        <w:rPr>
          <w:rFonts w:hint="eastAsia" w:ascii="Times New Roman" w:hAnsi="Times New Roman" w:eastAsia="宋体" w:cs="Times New Roman"/>
        </w:rPr>
        <w:t>，华东师范大学，学士；</w:t>
      </w:r>
      <w:bookmarkStart w:id="0" w:name="_GoBack"/>
      <w:bookmarkEnd w:id="0"/>
    </w:p>
    <w:p>
      <w:pPr>
        <w:ind w:firstLine="42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007/09-2013/07</w:t>
      </w:r>
      <w:r>
        <w:rPr>
          <w:rFonts w:hint="eastAsia" w:ascii="Times New Roman" w:hAnsi="Times New Roman" w:eastAsia="宋体" w:cs="Times New Roman"/>
        </w:rPr>
        <w:t>，中国科学院大学（植物研究所），博士；</w:t>
      </w:r>
    </w:p>
    <w:p>
      <w:pPr>
        <w:ind w:firstLine="42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013/08-</w:t>
      </w:r>
      <w:r>
        <w:rPr>
          <w:rFonts w:hint="eastAsia" w:ascii="Times New Roman" w:hAnsi="Times New Roman" w:eastAsia="宋体" w:cs="Times New Roman"/>
        </w:rPr>
        <w:t>现在，杭州师范大学生命与环境科学学院，教师。</w:t>
      </w:r>
    </w:p>
    <w:p>
      <w:pPr>
        <w:rPr>
          <w:rFonts w:ascii="Times New Roman" w:hAnsi="Times New Roman" w:eastAsia="宋体" w:cs="Times New Roman"/>
          <w:b/>
        </w:rPr>
      </w:pPr>
      <w:r>
        <w:rPr>
          <w:rFonts w:hint="eastAsia" w:ascii="Times New Roman" w:hAnsi="Times New Roman" w:eastAsia="宋体" w:cs="Times New Roman"/>
          <w:b/>
        </w:rPr>
        <w:t>主要研究方向：</w:t>
      </w:r>
    </w:p>
    <w:p>
      <w:pPr>
        <w:ind w:firstLine="42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湿地生态学、克隆植物生态学、入侵生态学、保护生物学、植物功能性状。</w:t>
      </w:r>
    </w:p>
    <w:p>
      <w:pPr>
        <w:rPr>
          <w:rFonts w:ascii="Times New Roman" w:hAnsi="Times New Roman" w:eastAsia="宋体" w:cs="Times New Roman"/>
          <w:b/>
        </w:rPr>
      </w:pPr>
      <w:r>
        <w:rPr>
          <w:rFonts w:hint="eastAsia" w:ascii="Times New Roman" w:hAnsi="Times New Roman" w:eastAsia="宋体" w:cs="Times New Roman"/>
          <w:b/>
        </w:rPr>
        <w:t>学术兼职：</w:t>
      </w:r>
    </w:p>
    <w:p>
      <w:pPr>
        <w:ind w:firstLine="42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中国生态学学会种群生态专业委员会委员（2</w:t>
      </w:r>
      <w:r>
        <w:rPr>
          <w:rFonts w:ascii="Times New Roman" w:hAnsi="Times New Roman" w:eastAsia="宋体" w:cs="Times New Roman"/>
        </w:rPr>
        <w:t>017-</w:t>
      </w:r>
      <w:r>
        <w:rPr>
          <w:rFonts w:hint="eastAsia" w:ascii="Times New Roman" w:hAnsi="Times New Roman" w:eastAsia="宋体" w:cs="Times New Roman"/>
        </w:rPr>
        <w:t>）；</w:t>
      </w:r>
    </w:p>
    <w:p>
      <w:pPr>
        <w:ind w:firstLine="42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浙江林学会湿地专业委员会委员（2</w:t>
      </w:r>
      <w:r>
        <w:rPr>
          <w:rFonts w:ascii="Times New Roman" w:hAnsi="Times New Roman" w:eastAsia="宋体" w:cs="Times New Roman"/>
        </w:rPr>
        <w:t>020-</w:t>
      </w:r>
      <w:r>
        <w:rPr>
          <w:rFonts w:hint="eastAsia" w:ascii="Times New Roman" w:hAnsi="Times New Roman" w:eastAsia="宋体" w:cs="Times New Roman"/>
        </w:rPr>
        <w:t>）；</w:t>
      </w:r>
    </w:p>
    <w:p>
      <w:pPr>
        <w:ind w:firstLine="42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浙江省地理学会生物地理专业委员会委员（2</w:t>
      </w:r>
      <w:r>
        <w:rPr>
          <w:rFonts w:ascii="Times New Roman" w:hAnsi="Times New Roman" w:eastAsia="宋体" w:cs="Times New Roman"/>
        </w:rPr>
        <w:t>022-</w:t>
      </w:r>
      <w:r>
        <w:rPr>
          <w:rFonts w:hint="eastAsia" w:ascii="Times New Roman" w:hAnsi="Times New Roman" w:eastAsia="宋体" w:cs="Times New Roman"/>
        </w:rPr>
        <w:t>）；</w:t>
      </w:r>
    </w:p>
    <w:p>
      <w:pPr>
        <w:ind w:firstLine="42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F</w:t>
      </w:r>
      <w:r>
        <w:rPr>
          <w:rFonts w:ascii="Times New Roman" w:hAnsi="Times New Roman" w:eastAsia="宋体" w:cs="Times New Roman"/>
        </w:rPr>
        <w:t>rontiers in Plant Science (Review Editor), Forests (Guest Editor)</w:t>
      </w:r>
      <w:r>
        <w:rPr>
          <w:rFonts w:hint="eastAsia" w:ascii="Times New Roman" w:hAnsi="Times New Roman" w:eastAsia="宋体" w:cs="Times New Roman"/>
        </w:rPr>
        <w:t>。</w:t>
      </w:r>
    </w:p>
    <w:p>
      <w:pPr>
        <w:rPr>
          <w:rFonts w:ascii="Times New Roman" w:hAnsi="Times New Roman" w:eastAsia="宋体" w:cs="Times New Roman"/>
          <w:b/>
        </w:rPr>
      </w:pPr>
      <w:r>
        <w:rPr>
          <w:rFonts w:hint="eastAsia" w:ascii="Times New Roman" w:hAnsi="Times New Roman" w:eastAsia="宋体" w:cs="Times New Roman"/>
          <w:b/>
        </w:rPr>
        <w:t>主持项目：</w:t>
      </w:r>
    </w:p>
    <w:p>
      <w:pPr>
        <w:ind w:left="424" w:leftChars="201" w:hanging="2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国家重点研发计划项</w:t>
      </w:r>
      <w:r>
        <w:rPr>
          <w:rFonts w:ascii="宋体" w:hAnsi="宋体" w:eastAsia="宋体" w:cs="Times New Roman"/>
        </w:rPr>
        <w:t>目“滨海滩涂湿地生态恢复与功能提升技术”子</w:t>
      </w:r>
      <w:r>
        <w:rPr>
          <w:rFonts w:ascii="Times New Roman" w:hAnsi="Times New Roman" w:eastAsia="宋体" w:cs="Times New Roman"/>
        </w:rPr>
        <w:t>课题：滨海滩涂湿地植物种间关系对生物多样性和群落稳定性的影响（2017YFC050620204）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2017-2020</w:t>
      </w:r>
      <w:r>
        <w:rPr>
          <w:rFonts w:hint="eastAsia" w:ascii="Times New Roman" w:hAnsi="Times New Roman" w:eastAsia="宋体" w:cs="Times New Roman"/>
        </w:rPr>
        <w:t>；</w:t>
      </w:r>
    </w:p>
    <w:p>
      <w:pPr>
        <w:ind w:left="426" w:leftChars="202" w:hanging="2"/>
        <w:rPr>
          <w:rFonts w:ascii="Times New Roman" w:hAnsi="Times New Roman" w:eastAsia="宋体" w:cs="Times New Roman"/>
          <w:bCs/>
        </w:rPr>
      </w:pPr>
      <w:r>
        <w:rPr>
          <w:rFonts w:hint="eastAsia" w:ascii="Times New Roman" w:hAnsi="Times New Roman" w:eastAsia="宋体" w:cs="Times New Roman"/>
        </w:rPr>
        <w:t>2．</w:t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  <w:bCs/>
        </w:rPr>
        <w:t>国家重点研发计划项目“典型极小种群野生植物保护与恢复技术研究”子课题：极小种群野生植物种群的生态适应与濒危机制（2016YFC05031010</w:t>
      </w:r>
      <w:r>
        <w:rPr>
          <w:rFonts w:ascii="Times New Roman" w:hAnsi="Times New Roman" w:eastAsia="宋体" w:cs="Times New Roman"/>
          <w:bCs/>
        </w:rPr>
        <w:t>5</w:t>
      </w:r>
      <w:r>
        <w:rPr>
          <w:rFonts w:hint="eastAsia" w:ascii="Times New Roman" w:hAnsi="Times New Roman" w:eastAsia="宋体" w:cs="Times New Roman"/>
          <w:bCs/>
        </w:rPr>
        <w:t>），2016-2020；</w:t>
      </w:r>
    </w:p>
    <w:p>
      <w:pPr>
        <w:ind w:left="426" w:leftChars="202" w:hanging="2"/>
        <w:rPr>
          <w:rFonts w:ascii="Times New Roman" w:hAnsi="Times New Roman" w:eastAsia="宋体" w:cs="Times New Roman"/>
          <w:bCs/>
        </w:rPr>
      </w:pPr>
      <w:r>
        <w:rPr>
          <w:rFonts w:hint="eastAsia" w:ascii="Times New Roman" w:hAnsi="Times New Roman" w:eastAsia="宋体" w:cs="Times New Roman"/>
        </w:rPr>
        <w:t>3.</w:t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  <w:bCs/>
        </w:rPr>
        <w:t>国家自然科学基金青年科学基金项目：植物克隆整合对土壤氮资源空间格局的影响（</w:t>
      </w:r>
      <w:r>
        <w:rPr>
          <w:rFonts w:ascii="Times New Roman" w:hAnsi="Times New Roman" w:eastAsia="宋体" w:cs="Times New Roman"/>
          <w:bCs/>
        </w:rPr>
        <w:t>31400346</w:t>
      </w:r>
      <w:r>
        <w:rPr>
          <w:rFonts w:hint="eastAsia" w:ascii="Times New Roman" w:hAnsi="Times New Roman" w:eastAsia="宋体" w:cs="Times New Roman"/>
          <w:bCs/>
        </w:rPr>
        <w:t>），2015-2017。</w:t>
      </w:r>
    </w:p>
    <w:p>
      <w:pPr>
        <w:rPr>
          <w:rFonts w:ascii="Times New Roman" w:hAnsi="Times New Roman" w:eastAsia="宋体" w:cs="Times New Roman"/>
          <w:b/>
        </w:rPr>
      </w:pPr>
      <w:r>
        <w:rPr>
          <w:rFonts w:hint="eastAsia" w:ascii="Times New Roman" w:hAnsi="Times New Roman" w:eastAsia="宋体" w:cs="Times New Roman"/>
          <w:b/>
        </w:rPr>
        <w:t>代表性研究成果：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Hu YK, Liu GF, Pan X, </w:t>
      </w:r>
      <w:r>
        <w:rPr>
          <w:rFonts w:ascii="Times New Roman" w:hAnsi="Times New Roman" w:eastAsia="宋体" w:cs="Times New Roman"/>
          <w:b/>
        </w:rPr>
        <w:t>Song YB*</w:t>
      </w:r>
      <w:r>
        <w:rPr>
          <w:rFonts w:ascii="Times New Roman" w:hAnsi="Times New Roman" w:eastAsia="宋体" w:cs="Times New Roman"/>
        </w:rPr>
        <w:t>, Dong M*, Cornelissen JHC. 2022. Contrasting nitrogen cycling between wetland and terrestrial ecosystems inferred from plant and soil nitrogen isotopes across China. Journal of Ecology 110, 1259-1270.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Li TX, Xu L, Wang F, Zhang WJ, Duan JP, Shen-Tu XL, </w:t>
      </w:r>
      <w:r>
        <w:rPr>
          <w:rFonts w:ascii="Times New Roman" w:hAnsi="Times New Roman" w:eastAsia="宋体" w:cs="Times New Roman"/>
          <w:b/>
        </w:rPr>
        <w:t>Song YB*</w:t>
      </w:r>
      <w:r>
        <w:rPr>
          <w:rFonts w:ascii="Times New Roman" w:hAnsi="Times New Roman" w:eastAsia="宋体" w:cs="Times New Roman"/>
        </w:rPr>
        <w:t xml:space="preserve">, Zang RG, Dong M*. 2022. Novel evidence from </w:t>
      </w:r>
      <w:r>
        <w:rPr>
          <w:rFonts w:ascii="Times New Roman" w:hAnsi="Times New Roman" w:eastAsia="宋体" w:cs="Times New Roman"/>
          <w:i/>
        </w:rPr>
        <w:t>Taxus fuana</w:t>
      </w:r>
      <w:r>
        <w:rPr>
          <w:rFonts w:ascii="Times New Roman" w:hAnsi="Times New Roman" w:eastAsia="宋体" w:cs="Times New Roman"/>
        </w:rPr>
        <w:t xml:space="preserve"> forests for niche-neutral process assembling community. Forest Ecosystems 9, 100035.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Hu YK, Liu GF, Pan X, </w:t>
      </w:r>
      <w:r>
        <w:rPr>
          <w:rFonts w:ascii="Times New Roman" w:hAnsi="Times New Roman" w:eastAsia="宋体" w:cs="Times New Roman"/>
          <w:b/>
        </w:rPr>
        <w:t>Song YB*</w:t>
      </w:r>
      <w:r>
        <w:rPr>
          <w:rFonts w:ascii="Times New Roman" w:hAnsi="Times New Roman" w:eastAsia="宋体" w:cs="Times New Roman"/>
        </w:rPr>
        <w:t>, Dong M*, Cornelissen JHC. 2021. Abundance-weighted plant functional trait variation differs between terrestrial and wetland habitats along wide climatic gradients. SCIENCE CHINA Life Sciences 64, 593-605.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</w:rPr>
        <w:t>Song YB</w:t>
      </w:r>
      <w:r>
        <w:rPr>
          <w:rFonts w:ascii="Times New Roman" w:hAnsi="Times New Roman" w:eastAsia="宋体" w:cs="Times New Roman"/>
        </w:rPr>
        <w:t>, Zhou MY, Qin YL, Cornelissen JHC, Dong M*. 2021. Nutrient effects on aquatic litter decomposition of free-floating plants are species dependent. Global Ecology &amp; Conservation. 30, e01748.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</w:rPr>
        <w:t>Song YB</w:t>
      </w:r>
      <w:r>
        <w:rPr>
          <w:rFonts w:ascii="Times New Roman" w:hAnsi="Times New Roman" w:eastAsia="宋体" w:cs="Times New Roman"/>
          <w:b/>
          <w:vertAlign w:val="superscript"/>
        </w:rPr>
        <w:t>#</w:t>
      </w:r>
      <w:r>
        <w:rPr>
          <w:rFonts w:ascii="Times New Roman" w:hAnsi="Times New Roman" w:eastAsia="宋体" w:cs="Times New Roman"/>
        </w:rPr>
        <w:t>, Hu YK</w:t>
      </w:r>
      <w:r>
        <w:rPr>
          <w:rFonts w:ascii="Times New Roman" w:hAnsi="Times New Roman" w:eastAsia="宋体" w:cs="Times New Roman"/>
          <w:vertAlign w:val="superscript"/>
        </w:rPr>
        <w:t>#</w:t>
      </w:r>
      <w:r>
        <w:rPr>
          <w:rFonts w:ascii="Times New Roman" w:hAnsi="Times New Roman" w:eastAsia="宋体" w:cs="Times New Roman"/>
        </w:rPr>
        <w:t xml:space="preserve">, Xiong W, Pan X, Liu GF, Dong M*, Cornelissen JHC. 2020. Association of leaf silicon content with chronic wind exposure across and within herbaceous plant species. Global Ecology &amp; Biogeography 29, 711-721. 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</w:rPr>
        <w:t>Song YB</w:t>
      </w:r>
      <w:r>
        <w:rPr>
          <w:rFonts w:ascii="Times New Roman" w:hAnsi="Times New Roman" w:eastAsia="宋体" w:cs="Times New Roman"/>
        </w:rPr>
        <w:t xml:space="preserve">, Shen-Tu XL, Dong M*. 2020. Intraspecific variation of samara dispersal traits in the endangered tropical tree </w:t>
      </w:r>
      <w:r>
        <w:rPr>
          <w:rFonts w:ascii="Times New Roman" w:hAnsi="Times New Roman" w:eastAsia="宋体" w:cs="Times New Roman"/>
          <w:i/>
        </w:rPr>
        <w:t>Hopea hainanensis</w:t>
      </w:r>
      <w:r>
        <w:rPr>
          <w:rFonts w:ascii="Times New Roman" w:hAnsi="Times New Roman" w:eastAsia="宋体" w:cs="Times New Roman"/>
        </w:rPr>
        <w:t xml:space="preserve"> (Dipterocarpaceae). Frontiers in Plant Science 11, 599764.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Zhang YL, Li HB, Xu L, Pan X, Li WB, Liu J, Jiang YP, </w:t>
      </w:r>
      <w:r>
        <w:rPr>
          <w:rFonts w:ascii="Times New Roman" w:hAnsi="Times New Roman" w:eastAsia="宋体" w:cs="Times New Roman"/>
          <w:b/>
        </w:rPr>
        <w:t>Song YB*</w:t>
      </w:r>
      <w:r>
        <w:rPr>
          <w:rFonts w:ascii="Times New Roman" w:hAnsi="Times New Roman" w:eastAsia="宋体" w:cs="Times New Roman"/>
        </w:rPr>
        <w:t xml:space="preserve">, Dong M*. 2019. Pond-bottom decomposition of leaf litters canopied by free-floating vegetation. Environmental Science and Pollution Research 26, 8248-8256. 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Zhang YL, Zhang WJ, Duan JP, Pan X, Liu GF, Hu YK, Li WB, Jiang YP, Liu J, Dai WH, </w:t>
      </w:r>
      <w:r>
        <w:rPr>
          <w:rFonts w:ascii="Times New Roman" w:hAnsi="Times New Roman" w:eastAsia="宋体" w:cs="Times New Roman"/>
          <w:b/>
        </w:rPr>
        <w:t>Song YB*</w:t>
      </w:r>
      <w:r>
        <w:rPr>
          <w:rFonts w:ascii="Times New Roman" w:hAnsi="Times New Roman" w:eastAsia="宋体" w:cs="Times New Roman"/>
        </w:rPr>
        <w:t>, Dong M*. 2019. Riparian leaf litter decomposition on pond bottom after a retention on floating vegetation. Ecology and Evolution 9, 9376-9384.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</w:rPr>
        <w:t>Song YB</w:t>
      </w:r>
      <w:r>
        <w:rPr>
          <w:rFonts w:ascii="Times New Roman" w:hAnsi="Times New Roman" w:eastAsia="宋体" w:cs="Times New Roman"/>
        </w:rPr>
        <w:t>, Yu FH, Keser LH, Dawson W, Fischer M, Dong M, van Kleunen M. 2013. United we stand, divided we fall: A meta-analysis of experiments on clonal integration and its relationship to invasiveness. Oecologia 171, 317-327.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</w:rPr>
        <w:t>Song YB</w:t>
      </w:r>
      <w:r>
        <w:rPr>
          <w:rFonts w:ascii="Times New Roman" w:hAnsi="Times New Roman" w:eastAsia="宋体" w:cs="Times New Roman"/>
        </w:rPr>
        <w:t>, Yu FH, Li JM, Keser LH, Fischer M, Dong M, van Kleunen M. 2013. Plant invasiveness is not linked to the capacity of regeneration from small fragments: An experimental test with 39 stoloniferous species. Biological Invasions 15, 1367-1376.</w:t>
      </w:r>
    </w:p>
    <w:p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720CCD"/>
    <w:multiLevelType w:val="multilevel"/>
    <w:tmpl w:val="18720CCD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b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1AA"/>
    <w:rsid w:val="00253D7C"/>
    <w:rsid w:val="002E21AA"/>
    <w:rsid w:val="00807277"/>
    <w:rsid w:val="008D4D62"/>
    <w:rsid w:val="00970537"/>
    <w:rsid w:val="00AF0F4C"/>
    <w:rsid w:val="00C15B82"/>
    <w:rsid w:val="398C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738</Words>
  <Characters>2413</Characters>
  <Lines>19</Lines>
  <Paragraphs>5</Paragraphs>
  <TotalTime>3</TotalTime>
  <ScaleCrop>false</ScaleCrop>
  <LinksUpToDate>false</LinksUpToDate>
  <CharactersWithSpaces>2766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2023-05-16T06:43:00Z</dcterms:created>
  <dc:creator>admin</dc:creator>
  <cp:lastModifiedBy>冰雨</cp:lastModifiedBy>
  <dcterms:modified xsi:type="dcterms:W3CDTF">2023-05-16T06:55:12Z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B576532F016440AFBD2429D8B3075BC4_13</vt:lpwstr>
  </property>
</Properties>
</file>